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0A1A6C" w:rsidRPr="00BA3FF8" w14:paraId="1A364B34" w14:textId="77777777" w:rsidTr="0031157F">
        <w:tc>
          <w:tcPr>
            <w:tcW w:w="2972" w:type="dxa"/>
          </w:tcPr>
          <w:p w14:paraId="43B85BC8" w14:textId="77777777" w:rsidR="000A1A6C" w:rsidRPr="009871DC" w:rsidRDefault="000A1A6C" w:rsidP="00BA3FF8">
            <w:pPr>
              <w:spacing w:line="276" w:lineRule="auto"/>
              <w:jc w:val="center"/>
              <w:rPr>
                <w:rFonts w:ascii="Times New Roman" w:hAnsi="Times New Roman" w:cs="Times New Roman"/>
                <w:b/>
                <w:bCs/>
                <w:sz w:val="26"/>
                <w:szCs w:val="26"/>
              </w:rPr>
            </w:pPr>
            <w:r w:rsidRPr="009871DC">
              <w:rPr>
                <w:rFonts w:ascii="Times New Roman" w:hAnsi="Times New Roman" w:cs="Times New Roman"/>
                <w:b/>
                <w:bCs/>
                <w:sz w:val="26"/>
                <w:szCs w:val="26"/>
              </w:rPr>
              <w:t>UỶ BAN NHÂN DÂN</w:t>
            </w:r>
          </w:p>
          <w:p w14:paraId="12A5D702" w14:textId="3873DBB5" w:rsidR="000A1A6C" w:rsidRPr="00BA3FF8" w:rsidRDefault="0031157F" w:rsidP="00BA3FF8">
            <w:pPr>
              <w:spacing w:line="276" w:lineRule="auto"/>
              <w:jc w:val="center"/>
              <w:rPr>
                <w:rFonts w:ascii="Times New Roman" w:hAnsi="Times New Roman" w:cs="Times New Roman"/>
                <w:b/>
                <w:bCs/>
                <w:sz w:val="28"/>
                <w:szCs w:val="28"/>
              </w:rPr>
            </w:pPr>
            <w:r w:rsidRPr="009871D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F99F2A8" wp14:editId="1AF1EF5D">
                      <wp:simplePos x="0" y="0"/>
                      <wp:positionH relativeFrom="column">
                        <wp:posOffset>573139</wp:posOffset>
                      </wp:positionH>
                      <wp:positionV relativeFrom="paragraph">
                        <wp:posOffset>189297</wp:posOffset>
                      </wp:positionV>
                      <wp:extent cx="582562" cy="0"/>
                      <wp:effectExtent l="0" t="0" r="0" b="0"/>
                      <wp:wrapNone/>
                      <wp:docPr id="1184515539" name="Straight Connector 1"/>
                      <wp:cNvGraphicFramePr/>
                      <a:graphic xmlns:a="http://schemas.openxmlformats.org/drawingml/2006/main">
                        <a:graphicData uri="http://schemas.microsoft.com/office/word/2010/wordprocessingShape">
                          <wps:wsp>
                            <wps:cNvCnPr/>
                            <wps:spPr>
                              <a:xfrm>
                                <a:off x="0" y="0"/>
                                <a:ext cx="5825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D174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14.9pt" to="9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v0mwEAAJMDAAAOAAAAZHJzL2Uyb0RvYy54bWysU8tu2zAQvBfoPxC815INJ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" strokecolor="#4472c4 [3204]" strokeweight=".5pt">
                      <v:stroke joinstyle="miter"/>
                    </v:line>
                  </w:pict>
                </mc:Fallback>
              </mc:AlternateContent>
            </w:r>
            <w:r w:rsidR="000A1A6C" w:rsidRPr="009871DC">
              <w:rPr>
                <w:rFonts w:ascii="Times New Roman" w:hAnsi="Times New Roman" w:cs="Times New Roman"/>
                <w:b/>
                <w:bCs/>
                <w:sz w:val="26"/>
                <w:szCs w:val="26"/>
              </w:rPr>
              <w:t>XÃ KỲ VĂN</w:t>
            </w:r>
          </w:p>
          <w:p w14:paraId="4D5346BB" w14:textId="0B257E88" w:rsidR="000A1A6C" w:rsidRPr="00BA3FF8" w:rsidRDefault="000A1A6C" w:rsidP="00BA3FF8">
            <w:pPr>
              <w:spacing w:line="276" w:lineRule="auto"/>
              <w:jc w:val="center"/>
              <w:rPr>
                <w:rFonts w:ascii="Times New Roman" w:hAnsi="Times New Roman" w:cs="Times New Roman"/>
                <w:sz w:val="28"/>
                <w:szCs w:val="28"/>
              </w:rPr>
            </w:pPr>
          </w:p>
          <w:p w14:paraId="5630D331" w14:textId="5839A80B" w:rsidR="000A1A6C" w:rsidRPr="00BA3FF8" w:rsidRDefault="000A1A6C" w:rsidP="00BA3FF8">
            <w:pPr>
              <w:spacing w:line="276" w:lineRule="auto"/>
              <w:jc w:val="center"/>
              <w:rPr>
                <w:rFonts w:ascii="Times New Roman" w:hAnsi="Times New Roman" w:cs="Times New Roman"/>
                <w:sz w:val="28"/>
                <w:szCs w:val="28"/>
              </w:rPr>
            </w:pPr>
            <w:r w:rsidRPr="00BA3FF8">
              <w:rPr>
                <w:rFonts w:ascii="Times New Roman" w:hAnsi="Times New Roman" w:cs="Times New Roman"/>
                <w:sz w:val="28"/>
                <w:szCs w:val="28"/>
              </w:rPr>
              <w:t>Số:       /KH-UBND</w:t>
            </w:r>
          </w:p>
        </w:tc>
        <w:tc>
          <w:tcPr>
            <w:tcW w:w="6378" w:type="dxa"/>
          </w:tcPr>
          <w:p w14:paraId="3C96C549" w14:textId="77777777" w:rsidR="000A1A6C" w:rsidRPr="009871DC" w:rsidRDefault="000A1A6C" w:rsidP="009871DC">
            <w:pPr>
              <w:spacing w:line="276" w:lineRule="auto"/>
              <w:jc w:val="center"/>
              <w:rPr>
                <w:rFonts w:ascii="Times New Roman" w:hAnsi="Times New Roman" w:cs="Times New Roman"/>
                <w:b/>
                <w:bCs/>
                <w:sz w:val="26"/>
                <w:szCs w:val="26"/>
              </w:rPr>
            </w:pPr>
            <w:r w:rsidRPr="009871DC">
              <w:rPr>
                <w:rFonts w:ascii="Times New Roman" w:hAnsi="Times New Roman" w:cs="Times New Roman"/>
                <w:b/>
                <w:bCs/>
                <w:sz w:val="26"/>
                <w:szCs w:val="26"/>
              </w:rPr>
              <w:t>CỘNG HOÀ XÃ HỘI CHỦ NGHĨA VIỆT NAM</w:t>
            </w:r>
          </w:p>
          <w:p w14:paraId="7F1B54FC" w14:textId="16F52A02" w:rsidR="000A1A6C" w:rsidRPr="009871DC" w:rsidRDefault="00BA3FF8" w:rsidP="009871DC">
            <w:pPr>
              <w:spacing w:line="276" w:lineRule="auto"/>
              <w:jc w:val="center"/>
              <w:rPr>
                <w:rFonts w:ascii="Times New Roman" w:hAnsi="Times New Roman" w:cs="Times New Roman"/>
                <w:b/>
                <w:bCs/>
                <w:sz w:val="26"/>
                <w:szCs w:val="26"/>
              </w:rPr>
            </w:pPr>
            <w:r w:rsidRPr="009871DC">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3C578F1" wp14:editId="1CDDB7AD">
                      <wp:simplePos x="0" y="0"/>
                      <wp:positionH relativeFrom="column">
                        <wp:posOffset>977900</wp:posOffset>
                      </wp:positionH>
                      <wp:positionV relativeFrom="paragraph">
                        <wp:posOffset>221983</wp:posOffset>
                      </wp:positionV>
                      <wp:extent cx="1962150" cy="0"/>
                      <wp:effectExtent l="0" t="0" r="0" b="0"/>
                      <wp:wrapNone/>
                      <wp:docPr id="2030521803"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F92B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pt,17.5pt" to="2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" strokecolor="#4472c4 [3204]" strokeweight=".5pt">
                      <v:stroke joinstyle="miter"/>
                    </v:line>
                  </w:pict>
                </mc:Fallback>
              </mc:AlternateContent>
            </w:r>
            <w:r w:rsidR="000A1A6C" w:rsidRPr="009871DC">
              <w:rPr>
                <w:rFonts w:ascii="Times New Roman" w:hAnsi="Times New Roman" w:cs="Times New Roman"/>
                <w:b/>
                <w:bCs/>
                <w:sz w:val="26"/>
                <w:szCs w:val="26"/>
              </w:rPr>
              <w:t>Độc lập-Tự do-Hạnh phúc</w:t>
            </w:r>
          </w:p>
          <w:p w14:paraId="74B1DC29" w14:textId="4A0E057B" w:rsidR="000A1A6C" w:rsidRPr="00BA3FF8" w:rsidRDefault="000A1A6C" w:rsidP="00BA3FF8">
            <w:pPr>
              <w:spacing w:line="276" w:lineRule="auto"/>
              <w:jc w:val="center"/>
              <w:rPr>
                <w:rFonts w:ascii="Times New Roman" w:hAnsi="Times New Roman" w:cs="Times New Roman"/>
                <w:sz w:val="28"/>
                <w:szCs w:val="28"/>
              </w:rPr>
            </w:pPr>
          </w:p>
          <w:p w14:paraId="2A22F5A4" w14:textId="04FC7D43" w:rsidR="000A1A6C" w:rsidRPr="00BA3FF8" w:rsidRDefault="000A1A6C" w:rsidP="00BA3FF8">
            <w:pPr>
              <w:spacing w:line="276" w:lineRule="auto"/>
              <w:jc w:val="center"/>
              <w:rPr>
                <w:rFonts w:ascii="Times New Roman" w:hAnsi="Times New Roman" w:cs="Times New Roman"/>
                <w:i/>
                <w:iCs/>
                <w:sz w:val="28"/>
                <w:szCs w:val="28"/>
              </w:rPr>
            </w:pPr>
            <w:r w:rsidRPr="00BA3FF8">
              <w:rPr>
                <w:rFonts w:ascii="Times New Roman" w:hAnsi="Times New Roman" w:cs="Times New Roman"/>
                <w:i/>
                <w:iCs/>
                <w:sz w:val="28"/>
                <w:szCs w:val="28"/>
              </w:rPr>
              <w:t>Kỳ Văn, ngày      tháng 7 năm 2026</w:t>
            </w:r>
          </w:p>
        </w:tc>
      </w:tr>
    </w:tbl>
    <w:p w14:paraId="5DCF368D" w14:textId="77777777" w:rsidR="000A1A6C" w:rsidRPr="00BA3FF8" w:rsidRDefault="000A1A6C" w:rsidP="00BA3FF8">
      <w:pPr>
        <w:spacing w:line="276" w:lineRule="auto"/>
        <w:jc w:val="both"/>
        <w:rPr>
          <w:rFonts w:ascii="Times New Roman" w:hAnsi="Times New Roman" w:cs="Times New Roman"/>
          <w:sz w:val="28"/>
          <w:szCs w:val="28"/>
        </w:rPr>
      </w:pPr>
    </w:p>
    <w:p w14:paraId="2980C979" w14:textId="77777777" w:rsidR="000A1A6C" w:rsidRPr="00BA3FF8" w:rsidRDefault="000A1A6C" w:rsidP="00BA3FF8">
      <w:pPr>
        <w:spacing w:line="276" w:lineRule="auto"/>
        <w:jc w:val="center"/>
        <w:rPr>
          <w:rFonts w:ascii="Times New Roman" w:hAnsi="Times New Roman" w:cs="Times New Roman"/>
          <w:b/>
          <w:bCs/>
          <w:sz w:val="28"/>
          <w:szCs w:val="28"/>
        </w:rPr>
      </w:pPr>
      <w:r w:rsidRPr="00BA3FF8">
        <w:rPr>
          <w:rFonts w:ascii="Times New Roman" w:hAnsi="Times New Roman" w:cs="Times New Roman"/>
          <w:b/>
          <w:bCs/>
          <w:sz w:val="28"/>
          <w:szCs w:val="28"/>
        </w:rPr>
        <w:t>KẾ HOẠCH</w:t>
      </w:r>
    </w:p>
    <w:p w14:paraId="333DAF82" w14:textId="6B7F4250" w:rsidR="000A1A6C" w:rsidRPr="00BA3FF8" w:rsidRDefault="00BA3FF8" w:rsidP="00BA3FF8">
      <w:pPr>
        <w:spacing w:line="276" w:lineRule="auto"/>
        <w:jc w:val="center"/>
        <w:rPr>
          <w:rFonts w:ascii="Times New Roman" w:hAnsi="Times New Roman" w:cs="Times New Roman"/>
          <w:b/>
          <w:bCs/>
          <w:sz w:val="28"/>
          <w:szCs w:val="28"/>
        </w:rPr>
      </w:pPr>
      <w:r w:rsidRPr="00BA3FF8">
        <w:rPr>
          <w:rFonts w:ascii="Times New Roman" w:hAnsi="Times New Roman" w:cs="Times New Roman"/>
          <w:b/>
          <w:bCs/>
          <w:sz w:val="28"/>
          <w:szCs w:val="28"/>
        </w:rPr>
        <w:t>T</w:t>
      </w:r>
      <w:r w:rsidR="000A1A6C" w:rsidRPr="00BA3FF8">
        <w:rPr>
          <w:rFonts w:ascii="Times New Roman" w:hAnsi="Times New Roman" w:cs="Times New Roman"/>
          <w:b/>
          <w:bCs/>
          <w:sz w:val="28"/>
          <w:szCs w:val="28"/>
        </w:rPr>
        <w:t>uyên truyền, phổ biến giáo dục</w:t>
      </w:r>
      <w:r w:rsidR="0031157F" w:rsidRPr="00BA3FF8">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AFBC6DC" wp14:editId="065B11A1">
                <wp:simplePos x="0" y="0"/>
                <wp:positionH relativeFrom="column">
                  <wp:posOffset>2304749</wp:posOffset>
                </wp:positionH>
                <wp:positionV relativeFrom="paragraph">
                  <wp:posOffset>222183</wp:posOffset>
                </wp:positionV>
                <wp:extent cx="1417019" cy="0"/>
                <wp:effectExtent l="0" t="0" r="0" b="0"/>
                <wp:wrapNone/>
                <wp:docPr id="2119729259" name="Straight Connector 3"/>
                <wp:cNvGraphicFramePr/>
                <a:graphic xmlns:a="http://schemas.openxmlformats.org/drawingml/2006/main">
                  <a:graphicData uri="http://schemas.microsoft.com/office/word/2010/wordprocessingShape">
                    <wps:wsp>
                      <wps:cNvCnPr/>
                      <wps:spPr>
                        <a:xfrm>
                          <a:off x="0" y="0"/>
                          <a:ext cx="14170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B311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17.5pt" to="29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" strokecolor="#4472c4 [3204]" strokeweight=".5pt">
                <v:stroke joinstyle="miter"/>
              </v:line>
            </w:pict>
          </mc:Fallback>
        </mc:AlternateContent>
      </w:r>
      <w:r w:rsidRPr="00BA3FF8">
        <w:rPr>
          <w:rFonts w:ascii="Times New Roman" w:hAnsi="Times New Roman" w:cs="Times New Roman"/>
          <w:b/>
          <w:bCs/>
          <w:sz w:val="28"/>
          <w:szCs w:val="28"/>
        </w:rPr>
        <w:t xml:space="preserve"> </w:t>
      </w:r>
      <w:r w:rsidR="000A1A6C" w:rsidRPr="00BA3FF8">
        <w:rPr>
          <w:rFonts w:ascii="Times New Roman" w:hAnsi="Times New Roman" w:cs="Times New Roman"/>
          <w:b/>
          <w:bCs/>
          <w:sz w:val="28"/>
          <w:szCs w:val="28"/>
        </w:rPr>
        <w:t>pháp luật</w:t>
      </w:r>
      <w:r w:rsidRPr="00BA3FF8">
        <w:rPr>
          <w:rFonts w:ascii="Times New Roman" w:hAnsi="Times New Roman" w:cs="Times New Roman"/>
          <w:b/>
          <w:bCs/>
          <w:sz w:val="28"/>
          <w:szCs w:val="28"/>
        </w:rPr>
        <w:t xml:space="preserve"> </w:t>
      </w:r>
      <w:r w:rsidR="000A1A6C" w:rsidRPr="00BA3FF8">
        <w:rPr>
          <w:rFonts w:ascii="Times New Roman" w:hAnsi="Times New Roman" w:cs="Times New Roman"/>
          <w:b/>
          <w:bCs/>
          <w:sz w:val="28"/>
          <w:szCs w:val="28"/>
        </w:rPr>
        <w:t>6 tháng cuối năm 2026</w:t>
      </w:r>
    </w:p>
    <w:p w14:paraId="153971F3" w14:textId="31F0FCA9" w:rsidR="000A1A6C" w:rsidRPr="00BA3FF8" w:rsidRDefault="000A1A6C" w:rsidP="00BA3FF8">
      <w:pPr>
        <w:spacing w:line="276" w:lineRule="auto"/>
        <w:jc w:val="both"/>
        <w:rPr>
          <w:rFonts w:ascii="Times New Roman" w:hAnsi="Times New Roman" w:cs="Times New Roman"/>
          <w:b/>
          <w:bCs/>
          <w:sz w:val="28"/>
          <w:szCs w:val="28"/>
        </w:rPr>
      </w:pPr>
    </w:p>
    <w:p w14:paraId="1284991B" w14:textId="029CC6F2" w:rsidR="000A1A6C"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xml:space="preserve">Căn cứ Kế hoạch số </w:t>
      </w:r>
      <w:r w:rsidR="0031157F" w:rsidRPr="00BA3FF8">
        <w:rPr>
          <w:rFonts w:ascii="Times New Roman" w:hAnsi="Times New Roman" w:cs="Times New Roman"/>
          <w:sz w:val="28"/>
          <w:szCs w:val="28"/>
        </w:rPr>
        <w:t>21</w:t>
      </w:r>
      <w:r w:rsidRPr="00BA3FF8">
        <w:rPr>
          <w:rFonts w:ascii="Times New Roman" w:hAnsi="Times New Roman" w:cs="Times New Roman"/>
          <w:sz w:val="28"/>
          <w:szCs w:val="28"/>
        </w:rPr>
        <w:t xml:space="preserve">/KH-UBND ngày </w:t>
      </w:r>
      <w:r w:rsidR="0031157F" w:rsidRPr="00BA3FF8">
        <w:rPr>
          <w:rFonts w:ascii="Times New Roman" w:hAnsi="Times New Roman" w:cs="Times New Roman"/>
          <w:sz w:val="28"/>
          <w:szCs w:val="28"/>
        </w:rPr>
        <w:t>12</w:t>
      </w:r>
      <w:r w:rsidRPr="00BA3FF8">
        <w:rPr>
          <w:rFonts w:ascii="Times New Roman" w:hAnsi="Times New Roman" w:cs="Times New Roman"/>
          <w:sz w:val="28"/>
          <w:szCs w:val="28"/>
        </w:rPr>
        <w:t>/0</w:t>
      </w:r>
      <w:r w:rsidR="0031157F" w:rsidRPr="00BA3FF8">
        <w:rPr>
          <w:rFonts w:ascii="Times New Roman" w:hAnsi="Times New Roman" w:cs="Times New Roman"/>
          <w:sz w:val="28"/>
          <w:szCs w:val="28"/>
        </w:rPr>
        <w:t>2</w:t>
      </w:r>
      <w:r w:rsidRPr="00BA3FF8">
        <w:rPr>
          <w:rFonts w:ascii="Times New Roman" w:hAnsi="Times New Roman" w:cs="Times New Roman"/>
          <w:sz w:val="28"/>
          <w:szCs w:val="28"/>
        </w:rPr>
        <w:t>/2026 của UBND xã Kỳ Văn về triển khai công tác phổ biến, giáo dục pháp luật, hòa giải ở cơ sở, chuẩn tiếp cận pháp luật năm 2026</w:t>
      </w:r>
      <w:r w:rsidR="0031157F" w:rsidRPr="00BA3FF8">
        <w:rPr>
          <w:rFonts w:ascii="Times New Roman" w:hAnsi="Times New Roman" w:cs="Times New Roman"/>
          <w:sz w:val="28"/>
          <w:szCs w:val="28"/>
        </w:rPr>
        <w:t xml:space="preserve">; Ủy ban nhân dâ </w:t>
      </w:r>
      <w:r w:rsidRPr="00BA3FF8">
        <w:rPr>
          <w:rFonts w:ascii="Times New Roman" w:hAnsi="Times New Roman" w:cs="Times New Roman"/>
          <w:sz w:val="28"/>
          <w:szCs w:val="28"/>
        </w:rPr>
        <w:t>xã Kỳ Văn</w:t>
      </w:r>
      <w:r w:rsidR="0031157F" w:rsidRPr="00BA3FF8">
        <w:rPr>
          <w:rFonts w:ascii="Times New Roman" w:hAnsi="Times New Roman" w:cs="Times New Roman"/>
          <w:sz w:val="28"/>
          <w:szCs w:val="28"/>
        </w:rPr>
        <w:t xml:space="preserve"> ban hành Kế hoạch tuyên truyền phổ biến giáo dục pháp luật 6 tháng cuối năm 2026</w:t>
      </w:r>
      <w:r w:rsidR="00BA3FF8" w:rsidRPr="00BA3FF8">
        <w:rPr>
          <w:rFonts w:ascii="Times New Roman" w:hAnsi="Times New Roman" w:cs="Times New Roman"/>
          <w:sz w:val="28"/>
          <w:szCs w:val="28"/>
        </w:rPr>
        <w:t xml:space="preserve"> như sau:</w:t>
      </w:r>
    </w:p>
    <w:p w14:paraId="2C8051FA" w14:textId="008F3176" w:rsidR="007F6A97" w:rsidRPr="00BA3FF8" w:rsidRDefault="007F6A97" w:rsidP="00BA3FF8">
      <w:pPr>
        <w:spacing w:line="276" w:lineRule="auto"/>
        <w:ind w:firstLine="720"/>
        <w:jc w:val="both"/>
        <w:rPr>
          <w:rFonts w:ascii="Times New Roman" w:hAnsi="Times New Roman" w:cs="Times New Roman"/>
          <w:b/>
          <w:bCs/>
          <w:sz w:val="28"/>
          <w:szCs w:val="28"/>
        </w:rPr>
      </w:pPr>
      <w:r w:rsidRPr="00BA3FF8">
        <w:rPr>
          <w:rFonts w:ascii="Times New Roman" w:hAnsi="Times New Roman" w:cs="Times New Roman"/>
          <w:b/>
          <w:bCs/>
          <w:sz w:val="28"/>
          <w:szCs w:val="28"/>
        </w:rPr>
        <w:t>I. Mục đích, yêu cầu</w:t>
      </w:r>
    </w:p>
    <w:p w14:paraId="4368EAAF" w14:textId="61704E7F" w:rsidR="000A1A6C" w:rsidRPr="00BA3FF8" w:rsidRDefault="000A1A6C" w:rsidP="00BA3FF8">
      <w:pPr>
        <w:spacing w:line="276" w:lineRule="auto"/>
        <w:ind w:firstLine="720"/>
        <w:jc w:val="both"/>
        <w:rPr>
          <w:rFonts w:ascii="Times New Roman" w:hAnsi="Times New Roman" w:cs="Times New Roman"/>
          <w:b/>
          <w:bCs/>
          <w:sz w:val="28"/>
          <w:szCs w:val="28"/>
        </w:rPr>
      </w:pPr>
      <w:r w:rsidRPr="00BA3FF8">
        <w:rPr>
          <w:rFonts w:ascii="Times New Roman" w:hAnsi="Times New Roman" w:cs="Times New Roman"/>
          <w:b/>
          <w:bCs/>
          <w:sz w:val="28"/>
          <w:szCs w:val="28"/>
        </w:rPr>
        <w:t>1. Mục đích</w:t>
      </w:r>
    </w:p>
    <w:p w14:paraId="74A29C0A" w14:textId="77777777" w:rsidR="000A1A6C"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Để kịp thời tuyên truyền, phổ biến các văn bản quy phạm pháp luật (VBQPPL) mới được ban hành trong năm 2025, 2026; tiếp tục phổ biến sâu rộng các văn bản đang có hiệu lực thi hành đến mọi tầng lớp Nhân dân trên địa bàn xã, nhằm nâng cao nhận thức và ý thức tự giác chấp hành pháp luật của cán bộ, Đảng viên và các tầng lớp Nhân dân trên địa bàn xã. Góp phần thúc đẩy kinh tế - xã hội phát triển, phòng ngừa và hạn chế các vi phạm pháp luật.</w:t>
      </w:r>
    </w:p>
    <w:p w14:paraId="09E32380" w14:textId="7E79FEB2" w:rsidR="000A1A6C"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xml:space="preserve">Tiếp tục triển khai thực hiện công tác PBGDPL một cách đồng bộ, thống nhất và thường xuyên đến cơ sở với nội dung, hình thức đa dạng, phù hợp với từng địa bàn thôn, từng đối tượng; gắn công tác PBGDPL với việc </w:t>
      </w:r>
      <w:r w:rsidR="00CD3F0A" w:rsidRPr="00BA3FF8">
        <w:rPr>
          <w:rFonts w:ascii="Times New Roman" w:hAnsi="Times New Roman" w:cs="Times New Roman"/>
          <w:sz w:val="28"/>
          <w:szCs w:val="28"/>
        </w:rPr>
        <w:t>thực hiện</w:t>
      </w:r>
      <w:r w:rsidRPr="00BA3FF8">
        <w:rPr>
          <w:rFonts w:ascii="Times New Roman" w:hAnsi="Times New Roman" w:cs="Times New Roman"/>
          <w:sz w:val="28"/>
          <w:szCs w:val="28"/>
        </w:rPr>
        <w:t xml:space="preserve"> các nhiệm vụ chính trị của địa phương; chú trọng phối hợp thực hiện giữa các chương trình, đề án PBGDPL nhằm tránh trùng lắp, lãng phí; coi trọng công tác phối hợp đa ngành trong công tác PBGDPL, kết hợp chặt chẽ giữa PBGDPL với tổ chức thực thi pháp luật và xử lý vi phạm pháp luật; lồng ghép PBGDPL với phong trào vận động quần chúng tham gia thực hiện các chương trình mục tiêu phát triển kinh tế - xã hội, an ninh quốc phòng và thực hiện quy chế dân chủ ở cơ sở.</w:t>
      </w:r>
    </w:p>
    <w:p w14:paraId="095B931B" w14:textId="77777777" w:rsidR="000A1A6C" w:rsidRPr="00BA3FF8" w:rsidRDefault="000A1A6C" w:rsidP="00BA3FF8">
      <w:pPr>
        <w:spacing w:line="276" w:lineRule="auto"/>
        <w:ind w:firstLine="720"/>
        <w:jc w:val="both"/>
        <w:rPr>
          <w:rFonts w:ascii="Times New Roman" w:hAnsi="Times New Roman" w:cs="Times New Roman"/>
          <w:b/>
          <w:bCs/>
          <w:sz w:val="28"/>
          <w:szCs w:val="28"/>
        </w:rPr>
      </w:pPr>
      <w:r w:rsidRPr="00BA3FF8">
        <w:rPr>
          <w:rFonts w:ascii="Times New Roman" w:hAnsi="Times New Roman" w:cs="Times New Roman"/>
          <w:b/>
          <w:bCs/>
          <w:sz w:val="28"/>
          <w:szCs w:val="28"/>
        </w:rPr>
        <w:t>2. Yêu cầu</w:t>
      </w:r>
    </w:p>
    <w:p w14:paraId="67D1C2FE" w14:textId="77777777" w:rsidR="000A1A6C"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xml:space="preserve">Công tác tuyên truyền, phổ biến pháp luật phải được thực hiện thường xuyên, liên tục ở các tổ chức chính trị - xã hội và cả hệ thống chính trị ở cơ sở. </w:t>
      </w:r>
    </w:p>
    <w:p w14:paraId="4D1F418C" w14:textId="77777777" w:rsidR="000A1A6C"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xml:space="preserve">Tiếp tục tập huấn và nâng cao chất lượng cho tuyên truyền viên pháp luật của xã làm công tác tuyên truyền, phổ biến, giáo dục pháp luật, đổi mới phương thức tuyên truyền, lựa chọn các nội dung hình thức phù hợp với khu dân cư, chú trọng </w:t>
      </w:r>
      <w:r w:rsidRPr="00BA3FF8">
        <w:rPr>
          <w:rFonts w:ascii="Times New Roman" w:hAnsi="Times New Roman" w:cs="Times New Roman"/>
          <w:sz w:val="28"/>
          <w:szCs w:val="28"/>
        </w:rPr>
        <w:lastRenderedPageBreak/>
        <w:t>phổ biến, tuyên truyền các quy định pháp luật cụ thể, thiết thực, dễ hiểu để người dân tiếp thu và thực hiện.</w:t>
      </w:r>
    </w:p>
    <w:p w14:paraId="55274711" w14:textId="77777777" w:rsidR="000A1A6C"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Kết hợp tuyên truyền, phổ biến giáo dục pháp luật gắn liền với việc vận động người dân tự nguyện, tự giác chấp hành và thượng tôn pháp luật.</w:t>
      </w:r>
    </w:p>
    <w:p w14:paraId="21E07473" w14:textId="77777777" w:rsidR="00CD3F0A" w:rsidRPr="00BA3FF8" w:rsidRDefault="000A1A6C" w:rsidP="00BA3FF8">
      <w:pPr>
        <w:spacing w:line="276" w:lineRule="auto"/>
        <w:ind w:firstLine="720"/>
        <w:jc w:val="both"/>
        <w:rPr>
          <w:rFonts w:ascii="Times New Roman" w:hAnsi="Times New Roman" w:cs="Times New Roman"/>
          <w:b/>
          <w:bCs/>
          <w:sz w:val="28"/>
          <w:szCs w:val="28"/>
        </w:rPr>
      </w:pPr>
      <w:r w:rsidRPr="00BA3FF8">
        <w:rPr>
          <w:rFonts w:ascii="Times New Roman" w:hAnsi="Times New Roman" w:cs="Times New Roman"/>
          <w:b/>
          <w:bCs/>
          <w:sz w:val="28"/>
          <w:szCs w:val="28"/>
        </w:rPr>
        <w:t xml:space="preserve">II. Nội dung </w:t>
      </w:r>
    </w:p>
    <w:p w14:paraId="693684CE" w14:textId="077B57B5" w:rsidR="000A1A6C" w:rsidRPr="00BA3FF8" w:rsidRDefault="00CD3F0A" w:rsidP="00BA3FF8">
      <w:pPr>
        <w:spacing w:line="276" w:lineRule="auto"/>
        <w:ind w:firstLine="720"/>
        <w:jc w:val="both"/>
        <w:rPr>
          <w:rFonts w:ascii="Times New Roman" w:hAnsi="Times New Roman" w:cs="Times New Roman"/>
          <w:b/>
          <w:bCs/>
          <w:sz w:val="28"/>
          <w:szCs w:val="28"/>
        </w:rPr>
      </w:pPr>
      <w:r w:rsidRPr="00BA3FF8">
        <w:rPr>
          <w:rFonts w:ascii="Times New Roman" w:hAnsi="Times New Roman" w:cs="Times New Roman"/>
          <w:b/>
          <w:bCs/>
          <w:sz w:val="28"/>
          <w:szCs w:val="28"/>
        </w:rPr>
        <w:t xml:space="preserve">1. </w:t>
      </w:r>
      <w:r w:rsidR="000A1A6C" w:rsidRPr="00BA3FF8">
        <w:rPr>
          <w:rFonts w:ascii="Times New Roman" w:hAnsi="Times New Roman" w:cs="Times New Roman"/>
          <w:b/>
          <w:bCs/>
          <w:sz w:val="28"/>
          <w:szCs w:val="28"/>
        </w:rPr>
        <w:t>Nội dung tuyên truyền, phổ biến, giáo dục pháp luật.</w:t>
      </w:r>
    </w:p>
    <w:p w14:paraId="6CAE9B86" w14:textId="77777777" w:rsidR="007F6A97" w:rsidRPr="00BA3FF8" w:rsidRDefault="00CD3F0A"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bCs/>
          <w:color w:val="000000" w:themeColor="text1"/>
          <w:sz w:val="28"/>
          <w:szCs w:val="28"/>
        </w:rPr>
        <w:t xml:space="preserve">- Tiếp tục quán triệt, triển khai hiệu quả Luật Phổ biến, giáo dục pháp luật; Kết luận số 80-KL/TW ngày 20/6/2020 của Ban Bí thư và các văn bản chỉ đạo của Trung ương, của tỉnh về công tác </w:t>
      </w:r>
      <w:r w:rsidRPr="00BA3FF8">
        <w:rPr>
          <w:rFonts w:ascii="Times New Roman" w:eastAsia="Times New Roman" w:hAnsi="Times New Roman" w:cs="Times New Roman"/>
          <w:sz w:val="28"/>
          <w:szCs w:val="28"/>
        </w:rPr>
        <w:t>PBGDPL</w:t>
      </w:r>
      <w:r w:rsidRPr="00BA3FF8">
        <w:rPr>
          <w:rFonts w:ascii="Times New Roman" w:hAnsi="Times New Roman" w:cs="Times New Roman"/>
          <w:bCs/>
          <w:color w:val="000000" w:themeColor="text1"/>
          <w:sz w:val="28"/>
          <w:szCs w:val="28"/>
        </w:rPr>
        <w:t>; tăng cường tuyên truyền các chủ trương, nghị quyết của Đảng, các kết luận, chỉ đạo mới của Bộ Chính trị, Ban Bí thư; kết quả Kỳ họp thứ Nhất Quốc hội khóa XVI, các kỳ họp của HĐND tỉnh khóa XIX nhiệm kỳ 2026 - 2031; việc vận hành mô hình chính quyền địa phương 02 cấp và các văn bản quy phạm pháp luật mới của Trung ương, của tỉnh.</w:t>
      </w:r>
    </w:p>
    <w:p w14:paraId="13C4AA87" w14:textId="77777777" w:rsidR="007F6A97" w:rsidRPr="00BA3FF8" w:rsidRDefault="00CD3F0A"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bCs/>
          <w:color w:val="000000" w:themeColor="text1"/>
          <w:sz w:val="28"/>
          <w:szCs w:val="28"/>
        </w:rPr>
        <w:t>- Đẩy mạnh tuyên truyền, phổ biến các văn bản pháp luật có hiệu lực thi hành từ tháng 7</w:t>
      </w:r>
      <w:r w:rsidR="00FC0902" w:rsidRPr="00BA3FF8">
        <w:rPr>
          <w:rFonts w:ascii="Times New Roman" w:hAnsi="Times New Roman" w:cs="Times New Roman"/>
          <w:bCs/>
          <w:color w:val="000000" w:themeColor="text1"/>
          <w:sz w:val="28"/>
          <w:szCs w:val="28"/>
        </w:rPr>
        <w:t xml:space="preserve"> đến tháng 12</w:t>
      </w:r>
      <w:r w:rsidRPr="00BA3FF8">
        <w:rPr>
          <w:rFonts w:ascii="Times New Roman" w:hAnsi="Times New Roman" w:cs="Times New Roman"/>
          <w:bCs/>
          <w:color w:val="000000" w:themeColor="text1"/>
          <w:sz w:val="28"/>
          <w:szCs w:val="28"/>
        </w:rPr>
        <w:t xml:space="preserve"> năm 2026; tăng cường truyền thông chính sách đối với các dự án luật dự kiến trình</w:t>
      </w:r>
      <w:r w:rsidR="00FC0902" w:rsidRPr="00BA3FF8">
        <w:rPr>
          <w:rFonts w:ascii="Times New Roman" w:hAnsi="Times New Roman" w:cs="Times New Roman"/>
          <w:bCs/>
          <w:color w:val="000000" w:themeColor="text1"/>
          <w:sz w:val="28"/>
          <w:szCs w:val="28"/>
        </w:rPr>
        <w:t xml:space="preserve"> </w:t>
      </w:r>
      <w:r w:rsidRPr="00BA3FF8">
        <w:rPr>
          <w:rFonts w:ascii="Times New Roman" w:hAnsi="Times New Roman" w:cs="Times New Roman"/>
          <w:bCs/>
          <w:color w:val="000000" w:themeColor="text1"/>
          <w:sz w:val="28"/>
          <w:szCs w:val="28"/>
        </w:rPr>
        <w:t xml:space="preserve">Quốc hội </w:t>
      </w:r>
      <w:r w:rsidR="00FC0902" w:rsidRPr="00BA3FF8">
        <w:rPr>
          <w:rFonts w:ascii="Times New Roman" w:hAnsi="Times New Roman" w:cs="Times New Roman"/>
          <w:bCs/>
          <w:color w:val="000000" w:themeColor="text1"/>
          <w:sz w:val="28"/>
          <w:szCs w:val="28"/>
        </w:rPr>
        <w:t>thông qua</w:t>
      </w:r>
      <w:r w:rsidRPr="00BA3FF8">
        <w:rPr>
          <w:rFonts w:ascii="Times New Roman" w:hAnsi="Times New Roman" w:cs="Times New Roman"/>
          <w:bCs/>
          <w:color w:val="000000" w:themeColor="text1"/>
          <w:sz w:val="28"/>
          <w:szCs w:val="28"/>
        </w:rPr>
        <w:t>.</w:t>
      </w:r>
    </w:p>
    <w:p w14:paraId="36D80501" w14:textId="77777777" w:rsidR="007F6A97" w:rsidRPr="00BA3FF8" w:rsidRDefault="00CD3F0A"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bCs/>
          <w:color w:val="000000" w:themeColor="text1"/>
          <w:sz w:val="28"/>
          <w:szCs w:val="28"/>
        </w:rPr>
        <w:t>- Tăng cường tuyên truyền, phổ biến các chủ trương, chính sách, pháp luật về phát triển kinh tế - xã hội; phát triển kinh tế tư nhân; đầu tư, sản xuất, kinh doanh; chuyển đổi số, đổi mới sáng tạo; lao động, việc làm, bảo hiểm và an sinh xã hội; quyền, lợi ích hợp pháp và nghĩa vụ của doanh nghiệp, hợp tác xã, hộ kinh doanh và người lao động.</w:t>
      </w:r>
    </w:p>
    <w:p w14:paraId="0FD787C7" w14:textId="5A80A3E0" w:rsidR="007F6A97" w:rsidRPr="00BA3FF8" w:rsidRDefault="00CD3F0A"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bCs/>
          <w:color w:val="000000" w:themeColor="text1"/>
          <w:sz w:val="28"/>
          <w:szCs w:val="28"/>
        </w:rPr>
        <w:t>- Tập trung tuyên truyền các quy định pháp luật về bảo vệ, chăm sóc và giáo dục trẻ em; nâng cao nhận thức, trách nhiệm của các cấp, các ngành, gia đình, nhà trường và toàn xã hội trong thực hiện quyền trẻ em; chú trọng các nội dung về phòng, chống đuối nước, tai nạn thương tích, xâm hại trẻ em, bảo vệ trẻ em trên môi trường mạng và các nội dung liên quan đến năm học 2026 - 2027.</w:t>
      </w:r>
    </w:p>
    <w:p w14:paraId="29F61062" w14:textId="77777777" w:rsidR="00CD3F0A" w:rsidRPr="00BA3FF8" w:rsidRDefault="00CD3F0A"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bCs/>
          <w:color w:val="000000" w:themeColor="text1"/>
          <w:sz w:val="28"/>
          <w:szCs w:val="28"/>
        </w:rPr>
        <w:t>- Tăng cường tuyên truyền, phổ biến pháp luật về xây dựng Nhà nước pháp quyền; phòng, chống tham nhũng, lãng phí, tiêu cực; tiếp công dân, giải quyết khiếu nại, tố cáo; quốc phòng, an ninh, trật tự an toàn xã hội; bảo vệ bí mật nhà nước, an ninh mạng, bảo vệ dữ liệu cá nhân; bảo vệ môi trường và các vấn đề xã hội được dư luận quan tâm.</w:t>
      </w:r>
    </w:p>
    <w:p w14:paraId="72110579" w14:textId="77777777" w:rsidR="00FC0902" w:rsidRPr="00BA3FF8" w:rsidRDefault="00CD3F0A"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bCs/>
          <w:color w:val="000000" w:themeColor="text1"/>
          <w:sz w:val="28"/>
          <w:szCs w:val="28"/>
        </w:rPr>
        <w:t xml:space="preserve">- Tiếp tục triển khai hiệu quả Đề án “Chuyển đổi số trong công tác phổ biến, giáo dục pháp luật giai đoạn 2025 - 2030”; gắn công tác </w:t>
      </w:r>
      <w:r w:rsidRPr="00BA3FF8">
        <w:rPr>
          <w:rFonts w:ascii="Times New Roman" w:eastAsia="Calibri" w:hAnsi="Times New Roman" w:cs="Times New Roman"/>
          <w:bCs/>
          <w:color w:val="000000" w:themeColor="text1"/>
          <w:sz w:val="28"/>
          <w:szCs w:val="28"/>
        </w:rPr>
        <w:t>PBGDPL</w:t>
      </w:r>
      <w:r w:rsidRPr="00BA3FF8">
        <w:rPr>
          <w:rFonts w:ascii="Times New Roman" w:hAnsi="Times New Roman" w:cs="Times New Roman"/>
          <w:bCs/>
          <w:color w:val="000000" w:themeColor="text1"/>
          <w:sz w:val="28"/>
          <w:szCs w:val="28"/>
        </w:rPr>
        <w:t xml:space="preserve"> với các sự kiện chính trị, ngày lễ lớn của đất nước và của tỉnh; chủ động nắm bắt dư luận xã hội để kịp thời định hướng thông tin, tuyên truyền.</w:t>
      </w:r>
    </w:p>
    <w:p w14:paraId="274617F6" w14:textId="77777777" w:rsidR="007F6A97" w:rsidRPr="00BA3FF8" w:rsidRDefault="007F6A97" w:rsidP="00BA3FF8">
      <w:pPr>
        <w:spacing w:line="276" w:lineRule="auto"/>
        <w:ind w:firstLine="720"/>
        <w:jc w:val="both"/>
        <w:rPr>
          <w:rFonts w:ascii="Times New Roman" w:hAnsi="Times New Roman" w:cs="Times New Roman"/>
          <w:bCs/>
          <w:color w:val="000000" w:themeColor="text1"/>
          <w:sz w:val="28"/>
          <w:szCs w:val="28"/>
        </w:rPr>
      </w:pPr>
      <w:r w:rsidRPr="007F6A97">
        <w:rPr>
          <w:rFonts w:ascii="Times New Roman" w:eastAsia="Times New Roman" w:hAnsi="Times New Roman" w:cs="Times New Roman"/>
          <w:color w:val="000000"/>
          <w:kern w:val="0"/>
          <w:sz w:val="28"/>
          <w:szCs w:val="28"/>
          <w14:ligatures w14:val="none"/>
        </w:rPr>
        <w:t>+ Cơ quan chủ trì: Văn phòng HĐND và UBND.</w:t>
      </w:r>
    </w:p>
    <w:p w14:paraId="4711EEC4" w14:textId="77777777" w:rsidR="007F6A97" w:rsidRPr="007F6A97" w:rsidRDefault="007F6A97" w:rsidP="00BA3FF8">
      <w:pPr>
        <w:spacing w:line="276" w:lineRule="auto"/>
        <w:ind w:firstLine="720"/>
        <w:jc w:val="both"/>
        <w:rPr>
          <w:rFonts w:ascii="Times New Roman" w:hAnsi="Times New Roman" w:cs="Times New Roman"/>
          <w:bCs/>
          <w:color w:val="000000" w:themeColor="text1"/>
          <w:sz w:val="28"/>
          <w:szCs w:val="28"/>
        </w:rPr>
      </w:pPr>
      <w:r w:rsidRPr="007F6A97">
        <w:rPr>
          <w:rFonts w:ascii="Times New Roman" w:eastAsia="Times New Roman" w:hAnsi="Times New Roman" w:cs="Times New Roman"/>
          <w:color w:val="000000"/>
          <w:kern w:val="0"/>
          <w:sz w:val="28"/>
          <w:szCs w:val="28"/>
          <w14:ligatures w14:val="none"/>
        </w:rPr>
        <w:lastRenderedPageBreak/>
        <w:t>+ Cơ quan, đơn vị phối hợp: Các phòng, ban, đơn vị, tổ chức có liên quan.</w:t>
      </w:r>
    </w:p>
    <w:p w14:paraId="4405A2DF" w14:textId="58E75334" w:rsidR="007F6A97" w:rsidRPr="00BA3FF8" w:rsidRDefault="007F6A97" w:rsidP="00BA3FF8">
      <w:pPr>
        <w:spacing w:line="276" w:lineRule="auto"/>
        <w:ind w:firstLine="720"/>
        <w:jc w:val="both"/>
        <w:rPr>
          <w:rFonts w:ascii="Times New Roman" w:hAnsi="Times New Roman" w:cs="Times New Roman"/>
          <w:sz w:val="28"/>
          <w:szCs w:val="28"/>
        </w:rPr>
      </w:pPr>
      <w:r w:rsidRPr="00BA3FF8">
        <w:rPr>
          <w:rFonts w:ascii="Times New Roman" w:eastAsia="Times New Roman" w:hAnsi="Times New Roman" w:cs="Times New Roman"/>
          <w:color w:val="000000"/>
          <w:kern w:val="0"/>
          <w:sz w:val="28"/>
          <w:szCs w:val="28"/>
          <w14:ligatures w14:val="none"/>
        </w:rPr>
        <w:t>+ Thời gian thực hiện: Thường xuyên.</w:t>
      </w:r>
    </w:p>
    <w:p w14:paraId="202894F5" w14:textId="539C8362" w:rsidR="00FC0902" w:rsidRPr="00BA3FF8" w:rsidRDefault="00EC7905"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b/>
          <w:bCs/>
          <w:sz w:val="28"/>
          <w:szCs w:val="28"/>
        </w:rPr>
        <w:t>2</w:t>
      </w:r>
      <w:r w:rsidR="007F6A97" w:rsidRPr="00BA3FF8">
        <w:rPr>
          <w:rFonts w:ascii="Times New Roman" w:hAnsi="Times New Roman" w:cs="Times New Roman"/>
          <w:b/>
          <w:bCs/>
          <w:sz w:val="28"/>
          <w:szCs w:val="28"/>
        </w:rPr>
        <w:t xml:space="preserve">. </w:t>
      </w:r>
      <w:r w:rsidRPr="00BA3FF8">
        <w:rPr>
          <w:rFonts w:ascii="Times New Roman" w:hAnsi="Times New Roman" w:cs="Times New Roman"/>
          <w:b/>
          <w:bCs/>
          <w:sz w:val="28"/>
          <w:szCs w:val="28"/>
        </w:rPr>
        <w:t>nhiệm vụ cụ thể</w:t>
      </w:r>
    </w:p>
    <w:p w14:paraId="583BA293" w14:textId="51F2B5BC" w:rsidR="00FC0902" w:rsidRPr="00BA3FF8" w:rsidRDefault="00EC7905" w:rsidP="00BA3FF8">
      <w:pPr>
        <w:spacing w:line="276" w:lineRule="auto"/>
        <w:ind w:firstLine="720"/>
        <w:jc w:val="both"/>
        <w:rPr>
          <w:rFonts w:ascii="Times New Roman" w:hAnsi="Times New Roman" w:cs="Times New Roman"/>
          <w:color w:val="000000" w:themeColor="text1"/>
          <w:sz w:val="28"/>
          <w:szCs w:val="28"/>
        </w:rPr>
      </w:pPr>
      <w:r w:rsidRPr="00BA3FF8">
        <w:rPr>
          <w:rFonts w:ascii="Times New Roman" w:hAnsi="Times New Roman" w:cs="Times New Roman"/>
          <w:sz w:val="28"/>
          <w:szCs w:val="28"/>
        </w:rPr>
        <w:t xml:space="preserve">* </w:t>
      </w:r>
      <w:r w:rsidR="000A1A6C" w:rsidRPr="00BA3FF8">
        <w:rPr>
          <w:rFonts w:ascii="Times New Roman" w:hAnsi="Times New Roman" w:cs="Times New Roman"/>
          <w:sz w:val="28"/>
          <w:szCs w:val="28"/>
        </w:rPr>
        <w:t xml:space="preserve">Đối với Văn phòng HĐND&amp;UBND xã </w:t>
      </w:r>
    </w:p>
    <w:p w14:paraId="563AE4A0" w14:textId="77777777" w:rsidR="00FC0902" w:rsidRPr="00BA3FF8" w:rsidRDefault="000A1A6C"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sz w:val="28"/>
          <w:szCs w:val="28"/>
        </w:rPr>
        <w:t>- Tham mưu giúp cho UBND xã soạn thảo kế hoạch, bố trí lịch và các nội</w:t>
      </w:r>
      <w:r w:rsidR="00FC0902"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dung văn bản tuyên truyền (Giao cho Công chức Tư pháp - Hộ tịch xã).</w:t>
      </w:r>
    </w:p>
    <w:p w14:paraId="2A80D0EE" w14:textId="77777777" w:rsidR="00FC0902" w:rsidRPr="00BA3FF8" w:rsidRDefault="000A1A6C"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sz w:val="28"/>
          <w:szCs w:val="28"/>
        </w:rPr>
        <w:t>- Tham mưu lập</w:t>
      </w:r>
      <w:r w:rsidR="00FC0902"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dự trù kinh phí để chi tổ chức hội nghị triển khai và chi hỗ trợ cho tuyên truyền</w:t>
      </w:r>
      <w:r w:rsidR="00FC0902"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viên pháp luật đi tuyên truyền, phổ biến pháp luật.</w:t>
      </w:r>
    </w:p>
    <w:p w14:paraId="3A070F67" w14:textId="4803B990" w:rsidR="00FC0902" w:rsidRPr="00BA3FF8" w:rsidRDefault="00EC7905" w:rsidP="00BA3FF8">
      <w:pPr>
        <w:spacing w:line="276" w:lineRule="auto"/>
        <w:ind w:firstLine="720"/>
        <w:jc w:val="both"/>
        <w:rPr>
          <w:rFonts w:ascii="Times New Roman" w:hAnsi="Times New Roman" w:cs="Times New Roman"/>
          <w:color w:val="000000" w:themeColor="text1"/>
          <w:sz w:val="28"/>
          <w:szCs w:val="28"/>
        </w:rPr>
      </w:pPr>
      <w:r w:rsidRPr="00BA3FF8">
        <w:rPr>
          <w:rFonts w:ascii="Times New Roman" w:hAnsi="Times New Roman" w:cs="Times New Roman"/>
          <w:sz w:val="28"/>
          <w:szCs w:val="28"/>
        </w:rPr>
        <w:t xml:space="preserve">* </w:t>
      </w:r>
      <w:r w:rsidR="000A1A6C" w:rsidRPr="00BA3FF8">
        <w:rPr>
          <w:rFonts w:ascii="Times New Roman" w:hAnsi="Times New Roman" w:cs="Times New Roman"/>
          <w:sz w:val="28"/>
          <w:szCs w:val="28"/>
        </w:rPr>
        <w:t xml:space="preserve">Đối với Công an xã </w:t>
      </w:r>
    </w:p>
    <w:p w14:paraId="01382F27" w14:textId="60DFE338" w:rsidR="00FC0902" w:rsidRPr="00BA3FF8" w:rsidRDefault="000A1A6C"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sz w:val="28"/>
          <w:szCs w:val="28"/>
        </w:rPr>
        <w:t>- Căn cứ Kế hoạch tham mưu cho UBND xã phối hợp với các cơ quan,</w:t>
      </w:r>
      <w:r w:rsidR="00FC0902"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 xml:space="preserve">đơn vị có liên quan tuyên truyền, phổ biến về các lĩnh vực </w:t>
      </w:r>
      <w:r w:rsidR="00FC0902" w:rsidRPr="00BA3FF8">
        <w:rPr>
          <w:rFonts w:ascii="Times New Roman" w:hAnsi="Times New Roman" w:cs="Times New Roman"/>
          <w:sz w:val="28"/>
          <w:szCs w:val="28"/>
        </w:rPr>
        <w:t>như an ninh mạng, an toàn giao thông, Bạo lực học đương, phòng cháy chữa cháy, lừa đảo và các văn bản có liên quan.</w:t>
      </w:r>
    </w:p>
    <w:p w14:paraId="6979E525" w14:textId="4D7CCE50" w:rsidR="00FC0902" w:rsidRPr="00BA3FF8" w:rsidRDefault="00EC7905" w:rsidP="00BA3FF8">
      <w:pPr>
        <w:spacing w:line="276" w:lineRule="auto"/>
        <w:ind w:firstLine="720"/>
        <w:jc w:val="both"/>
        <w:rPr>
          <w:rFonts w:ascii="Times New Roman" w:hAnsi="Times New Roman" w:cs="Times New Roman"/>
          <w:color w:val="000000" w:themeColor="text1"/>
          <w:sz w:val="28"/>
          <w:szCs w:val="28"/>
        </w:rPr>
      </w:pPr>
      <w:r w:rsidRPr="00BA3FF8">
        <w:rPr>
          <w:rFonts w:ascii="Times New Roman" w:hAnsi="Times New Roman" w:cs="Times New Roman"/>
          <w:sz w:val="28"/>
          <w:szCs w:val="28"/>
        </w:rPr>
        <w:t xml:space="preserve">* </w:t>
      </w:r>
      <w:r w:rsidR="000A1A6C" w:rsidRPr="00BA3FF8">
        <w:rPr>
          <w:rFonts w:ascii="Times New Roman" w:hAnsi="Times New Roman" w:cs="Times New Roman"/>
          <w:sz w:val="28"/>
          <w:szCs w:val="28"/>
        </w:rPr>
        <w:t>Đối với Ban Chỉ huy Quân sự xã</w:t>
      </w:r>
    </w:p>
    <w:p w14:paraId="0D0032A8" w14:textId="77777777" w:rsidR="00FC0902" w:rsidRPr="00BA3FF8" w:rsidRDefault="000A1A6C"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sz w:val="28"/>
          <w:szCs w:val="28"/>
        </w:rPr>
        <w:t>- Căn cứ Kế hoạch tham mưu cho UBND xã phối hợp với các cơ quan,</w:t>
      </w:r>
      <w:r w:rsidR="00FC0902"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đơn vị có liên quan tuyên truyền, phổ biến cho Nhân dân về các lĩnh vực quy</w:t>
      </w:r>
      <w:r w:rsidR="00FC0902"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định về Luật Nghĩa vụ Quân sự và các Nghị định có liên quan.</w:t>
      </w:r>
    </w:p>
    <w:p w14:paraId="56BF71AA" w14:textId="77817440" w:rsidR="001D735A" w:rsidRPr="00BA3FF8" w:rsidRDefault="00EC7905" w:rsidP="00BA3FF8">
      <w:pPr>
        <w:spacing w:line="276" w:lineRule="auto"/>
        <w:ind w:firstLine="720"/>
        <w:jc w:val="both"/>
        <w:rPr>
          <w:rFonts w:ascii="Times New Roman" w:hAnsi="Times New Roman" w:cs="Times New Roman"/>
          <w:color w:val="000000" w:themeColor="text1"/>
          <w:sz w:val="28"/>
          <w:szCs w:val="28"/>
        </w:rPr>
      </w:pPr>
      <w:r w:rsidRPr="00BA3FF8">
        <w:rPr>
          <w:rFonts w:ascii="Times New Roman" w:hAnsi="Times New Roman" w:cs="Times New Roman"/>
          <w:sz w:val="28"/>
          <w:szCs w:val="28"/>
        </w:rPr>
        <w:t xml:space="preserve">* </w:t>
      </w:r>
      <w:r w:rsidR="000A1A6C" w:rsidRPr="00BA3FF8">
        <w:rPr>
          <w:rFonts w:ascii="Times New Roman" w:hAnsi="Times New Roman" w:cs="Times New Roman"/>
          <w:sz w:val="28"/>
          <w:szCs w:val="28"/>
        </w:rPr>
        <w:t xml:space="preserve">Đối với Phòng Kinh tế xã </w:t>
      </w:r>
    </w:p>
    <w:p w14:paraId="57869C24" w14:textId="551AAF33" w:rsidR="001D735A"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Căn cứ Kế hoạch tham mưu cho UBND xã phối hợp với các cơ quan,</w:t>
      </w:r>
      <w:r w:rsidR="001D735A"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đơn vị có liên quan tuyên truyền các nội dung văn bản Luật Đất đai năm 2025 và</w:t>
      </w:r>
      <w:r w:rsidR="00FC0902"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các Nghị</w:t>
      </w:r>
      <w:r w:rsidR="00FC0902" w:rsidRPr="00BA3FF8">
        <w:rPr>
          <w:rFonts w:ascii="Times New Roman" w:hAnsi="Times New Roman" w:cs="Times New Roman"/>
          <w:sz w:val="28"/>
          <w:szCs w:val="28"/>
        </w:rPr>
        <w:t xml:space="preserve"> </w:t>
      </w:r>
      <w:r w:rsidRPr="00BA3FF8">
        <w:rPr>
          <w:rFonts w:ascii="Times New Roman" w:hAnsi="Times New Roman" w:cs="Times New Roman"/>
          <w:sz w:val="28"/>
          <w:szCs w:val="28"/>
        </w:rPr>
        <w:t>định có liên quan</w:t>
      </w:r>
      <w:r w:rsidR="001D735A" w:rsidRPr="00BA3FF8">
        <w:rPr>
          <w:rFonts w:ascii="Times New Roman" w:hAnsi="Times New Roman" w:cs="Times New Roman"/>
          <w:sz w:val="28"/>
          <w:szCs w:val="28"/>
        </w:rPr>
        <w:t xml:space="preserve"> đến công tác quản lý, </w:t>
      </w:r>
      <w:r w:rsidRPr="00BA3FF8">
        <w:rPr>
          <w:rFonts w:ascii="Times New Roman" w:hAnsi="Times New Roman" w:cs="Times New Roman"/>
          <w:sz w:val="28"/>
          <w:szCs w:val="28"/>
        </w:rPr>
        <w:t>sử dụng đất đai.</w:t>
      </w:r>
    </w:p>
    <w:p w14:paraId="211A0662" w14:textId="5110A77C" w:rsidR="002E4E2A" w:rsidRPr="00BA3FF8" w:rsidRDefault="002E4E2A"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Đối với phòng Văn hóa – xã hội xã</w:t>
      </w:r>
    </w:p>
    <w:p w14:paraId="7C34BA52" w14:textId="1A42E3E0" w:rsidR="002E4E2A" w:rsidRPr="00BA3FF8" w:rsidRDefault="002E4E2A"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sz w:val="28"/>
          <w:szCs w:val="28"/>
        </w:rPr>
        <w:t xml:space="preserve">Phối hợp thực hiện với các cơ quan đơn vị tổ chức tuyên truyền các văn bản pháp luật về các chủ trương, chính sách xã hội cho các đối </w:t>
      </w:r>
      <w:r w:rsidR="00C105B5" w:rsidRPr="00BA3FF8">
        <w:rPr>
          <w:rFonts w:ascii="Times New Roman" w:hAnsi="Times New Roman" w:cs="Times New Roman"/>
          <w:sz w:val="28"/>
          <w:szCs w:val="28"/>
        </w:rPr>
        <w:t>đặc thù trên địa bàn xã như. Luật Bảo hiểm xã hội, Luật trẻ em, Luật An ninh mạng….</w:t>
      </w:r>
    </w:p>
    <w:p w14:paraId="6F2FF40F" w14:textId="3E393794" w:rsidR="001D735A" w:rsidRPr="00BA3FF8" w:rsidRDefault="00EC7905" w:rsidP="00BA3FF8">
      <w:pPr>
        <w:spacing w:line="276" w:lineRule="auto"/>
        <w:ind w:firstLine="720"/>
        <w:jc w:val="both"/>
        <w:rPr>
          <w:rFonts w:ascii="Times New Roman" w:hAnsi="Times New Roman" w:cs="Times New Roman"/>
          <w:color w:val="000000" w:themeColor="text1"/>
          <w:sz w:val="28"/>
          <w:szCs w:val="28"/>
        </w:rPr>
      </w:pPr>
      <w:r w:rsidRPr="00BA3FF8">
        <w:rPr>
          <w:rFonts w:ascii="Times New Roman" w:hAnsi="Times New Roman" w:cs="Times New Roman"/>
          <w:sz w:val="28"/>
          <w:szCs w:val="28"/>
        </w:rPr>
        <w:t xml:space="preserve">* </w:t>
      </w:r>
      <w:r w:rsidR="000A1A6C" w:rsidRPr="00BA3FF8">
        <w:rPr>
          <w:rFonts w:ascii="Times New Roman" w:hAnsi="Times New Roman" w:cs="Times New Roman"/>
          <w:sz w:val="28"/>
          <w:szCs w:val="28"/>
        </w:rPr>
        <w:t>Đối với Trạm Y tế xã</w:t>
      </w:r>
    </w:p>
    <w:p w14:paraId="7951C0A9" w14:textId="7573F732" w:rsidR="002E4E2A" w:rsidRPr="00BA3FF8" w:rsidRDefault="0031157F"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P</w:t>
      </w:r>
      <w:r w:rsidR="000A1A6C" w:rsidRPr="00BA3FF8">
        <w:rPr>
          <w:rFonts w:ascii="Times New Roman" w:hAnsi="Times New Roman" w:cs="Times New Roman"/>
          <w:sz w:val="28"/>
          <w:szCs w:val="28"/>
        </w:rPr>
        <w:t>hối hợp với các cơ quan,</w:t>
      </w:r>
      <w:r w:rsidR="001D735A" w:rsidRPr="00BA3FF8">
        <w:rPr>
          <w:rFonts w:ascii="Times New Roman" w:hAnsi="Times New Roman" w:cs="Times New Roman"/>
          <w:b/>
          <w:bCs/>
          <w:color w:val="000000" w:themeColor="text1"/>
          <w:sz w:val="28"/>
          <w:szCs w:val="28"/>
        </w:rPr>
        <w:t xml:space="preserve"> </w:t>
      </w:r>
      <w:r w:rsidR="000A1A6C" w:rsidRPr="00BA3FF8">
        <w:rPr>
          <w:rFonts w:ascii="Times New Roman" w:hAnsi="Times New Roman" w:cs="Times New Roman"/>
          <w:sz w:val="28"/>
          <w:szCs w:val="28"/>
        </w:rPr>
        <w:t xml:space="preserve">đơn vị có liên quan tuyên truyền, phổ biến </w:t>
      </w:r>
      <w:r w:rsidR="001D735A" w:rsidRPr="00BA3FF8">
        <w:rPr>
          <w:rFonts w:ascii="Times New Roman" w:hAnsi="Times New Roman" w:cs="Times New Roman"/>
          <w:sz w:val="28"/>
          <w:szCs w:val="28"/>
        </w:rPr>
        <w:t>Luật</w:t>
      </w:r>
      <w:r w:rsidR="000A1A6C" w:rsidRPr="00BA3FF8">
        <w:rPr>
          <w:rFonts w:ascii="Times New Roman" w:hAnsi="Times New Roman" w:cs="Times New Roman"/>
          <w:sz w:val="28"/>
          <w:szCs w:val="28"/>
        </w:rPr>
        <w:t xml:space="preserve"> </w:t>
      </w:r>
      <w:r w:rsidR="001D735A" w:rsidRPr="00BA3FF8">
        <w:rPr>
          <w:rFonts w:ascii="Times New Roman" w:hAnsi="Times New Roman" w:cs="Times New Roman"/>
          <w:sz w:val="28"/>
          <w:szCs w:val="28"/>
        </w:rPr>
        <w:t>K</w:t>
      </w:r>
      <w:r w:rsidR="000A1A6C" w:rsidRPr="00BA3FF8">
        <w:rPr>
          <w:rFonts w:ascii="Times New Roman" w:hAnsi="Times New Roman" w:cs="Times New Roman"/>
          <w:sz w:val="28"/>
          <w:szCs w:val="28"/>
        </w:rPr>
        <w:t>hám chữa bệnh, Bảo vệ và chăm sóc trẻ em, pháp lệnh dân số</w:t>
      </w:r>
      <w:r w:rsidR="001D735A" w:rsidRPr="00BA3FF8">
        <w:rPr>
          <w:rFonts w:ascii="Times New Roman" w:hAnsi="Times New Roman" w:cs="Times New Roman"/>
          <w:b/>
          <w:bCs/>
          <w:color w:val="000000" w:themeColor="text1"/>
          <w:sz w:val="28"/>
          <w:szCs w:val="28"/>
        </w:rPr>
        <w:t xml:space="preserve">  </w:t>
      </w:r>
      <w:r w:rsidR="000A1A6C" w:rsidRPr="00BA3FF8">
        <w:rPr>
          <w:rFonts w:ascii="Times New Roman" w:hAnsi="Times New Roman" w:cs="Times New Roman"/>
          <w:sz w:val="28"/>
          <w:szCs w:val="28"/>
        </w:rPr>
        <w:t>và các Nghị định có liên quan.</w:t>
      </w:r>
    </w:p>
    <w:p w14:paraId="54C33B91" w14:textId="38B449D6" w:rsidR="002E4E2A" w:rsidRPr="00BA3FF8" w:rsidRDefault="002E4E2A"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xml:space="preserve">Đối với các Trường học: </w:t>
      </w:r>
    </w:p>
    <w:p w14:paraId="39824596" w14:textId="7DFD8FFA" w:rsidR="00C105B5" w:rsidRPr="00BA3FF8" w:rsidRDefault="00C105B5"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sz w:val="28"/>
          <w:szCs w:val="28"/>
        </w:rPr>
        <w:t xml:space="preserve">Tập trung tuyên truyền các văn bản pháp luật về Bạo lực học đường, an toàn giao thông, </w:t>
      </w:r>
      <w:r w:rsidR="0031157F" w:rsidRPr="00BA3FF8">
        <w:rPr>
          <w:rFonts w:ascii="Times New Roman" w:hAnsi="Times New Roman" w:cs="Times New Roman"/>
          <w:bCs/>
          <w:color w:val="000000" w:themeColor="text1"/>
          <w:sz w:val="28"/>
          <w:szCs w:val="28"/>
        </w:rPr>
        <w:t>các quy định pháp luật về bảo vệ, chăm sóc và giáo dục trẻ em; nâng cao nhận thức, trách nhiệm của các cấp, các ngành, gia đình, nhà trường và toàn xã hội trong thực hiện quyền trẻ em; chú trọng các nội dung về phòng, chống đuối nước, tai nạn thương tích, xâm hại trẻ em, bảo vệ trẻ em trên môi trường mạng và các nội dung liên quan đến năm học 2026 - 2027.</w:t>
      </w:r>
    </w:p>
    <w:p w14:paraId="39ACB5AB" w14:textId="75528A3B" w:rsidR="001D735A" w:rsidRPr="00BA3FF8" w:rsidRDefault="00EC7905" w:rsidP="00BA3FF8">
      <w:pPr>
        <w:spacing w:line="276" w:lineRule="auto"/>
        <w:ind w:firstLine="720"/>
        <w:jc w:val="both"/>
        <w:rPr>
          <w:rFonts w:ascii="Times New Roman" w:hAnsi="Times New Roman" w:cs="Times New Roman"/>
          <w:color w:val="000000" w:themeColor="text1"/>
          <w:w w:val="97"/>
          <w:sz w:val="28"/>
          <w:szCs w:val="28"/>
        </w:rPr>
      </w:pPr>
      <w:r w:rsidRPr="00BA3FF8">
        <w:rPr>
          <w:rFonts w:ascii="Times New Roman" w:hAnsi="Times New Roman" w:cs="Times New Roman"/>
          <w:w w:val="97"/>
          <w:sz w:val="28"/>
          <w:szCs w:val="28"/>
        </w:rPr>
        <w:lastRenderedPageBreak/>
        <w:t xml:space="preserve">* </w:t>
      </w:r>
      <w:r w:rsidR="002E4E2A" w:rsidRPr="00BA3FF8">
        <w:rPr>
          <w:rFonts w:ascii="Times New Roman" w:hAnsi="Times New Roman" w:cs="Times New Roman"/>
          <w:w w:val="97"/>
          <w:sz w:val="28"/>
          <w:szCs w:val="28"/>
        </w:rPr>
        <w:t>Đối với Ủy ban</w:t>
      </w:r>
      <w:r w:rsidR="000A1A6C" w:rsidRPr="00BA3FF8">
        <w:rPr>
          <w:rFonts w:ascii="Times New Roman" w:hAnsi="Times New Roman" w:cs="Times New Roman"/>
          <w:w w:val="97"/>
          <w:sz w:val="28"/>
          <w:szCs w:val="28"/>
        </w:rPr>
        <w:t xml:space="preserve"> Mặt trận</w:t>
      </w:r>
      <w:r w:rsidR="002E4E2A" w:rsidRPr="00BA3FF8">
        <w:rPr>
          <w:rFonts w:ascii="Times New Roman" w:hAnsi="Times New Roman" w:cs="Times New Roman"/>
          <w:w w:val="97"/>
          <w:sz w:val="28"/>
          <w:szCs w:val="28"/>
        </w:rPr>
        <w:t xml:space="preserve"> Tổ quốc Việt Nam xã </w:t>
      </w:r>
      <w:r w:rsidR="000A1A6C" w:rsidRPr="00BA3FF8">
        <w:rPr>
          <w:rFonts w:ascii="Times New Roman" w:hAnsi="Times New Roman" w:cs="Times New Roman"/>
          <w:w w:val="97"/>
          <w:sz w:val="28"/>
          <w:szCs w:val="28"/>
        </w:rPr>
        <w:t>và các tổ chức chính trị -xã hội</w:t>
      </w:r>
    </w:p>
    <w:p w14:paraId="3C8830E5" w14:textId="560C0A4B" w:rsidR="001D735A" w:rsidRPr="00BA3FF8" w:rsidRDefault="0031157F"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bCs/>
          <w:color w:val="000000" w:themeColor="text1"/>
          <w:sz w:val="28"/>
          <w:szCs w:val="28"/>
        </w:rPr>
        <w:t>Tăng cường tuyên truyền, phổ biến các chủ trương, chính sách, pháp luật về phát triển kinh tế - xã hội; phát triển kinh tế tư nhân; đầu tư, sản xuất, kinh doanh; chuyển đổi số, đổi mới sáng tạo; lao động, việc làm, bảo hiểm và an sinh xã hội; quyền, lợi ích hợp pháp và nghĩa vụ của doanh nghiệp, hợp tác xã, hộ kinh doanh và người lao động.</w:t>
      </w:r>
      <w:r w:rsidR="000A1A6C" w:rsidRPr="00BA3FF8">
        <w:rPr>
          <w:rFonts w:ascii="Times New Roman" w:hAnsi="Times New Roman" w:cs="Times New Roman"/>
          <w:sz w:val="28"/>
          <w:szCs w:val="28"/>
        </w:rPr>
        <w:t xml:space="preserve"> </w:t>
      </w:r>
    </w:p>
    <w:p w14:paraId="70D58369" w14:textId="3AEF03F1" w:rsidR="00BA3FF8" w:rsidRPr="00BA3FF8" w:rsidRDefault="00BA3FF8"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Đối với các doanh nghiệp trên địa bàn</w:t>
      </w:r>
    </w:p>
    <w:p w14:paraId="36257E62" w14:textId="7A41F832" w:rsidR="00BA3FF8" w:rsidRPr="00BA3FF8" w:rsidRDefault="00BA3FF8" w:rsidP="00BA3FF8">
      <w:pPr>
        <w:spacing w:line="276" w:lineRule="auto"/>
        <w:ind w:firstLine="720"/>
        <w:jc w:val="both"/>
        <w:rPr>
          <w:rFonts w:ascii="Times New Roman" w:hAnsi="Times New Roman" w:cs="Times New Roman"/>
          <w:bCs/>
          <w:color w:val="000000" w:themeColor="text1"/>
          <w:sz w:val="28"/>
          <w:szCs w:val="28"/>
        </w:rPr>
      </w:pPr>
      <w:r w:rsidRPr="00BA3FF8">
        <w:rPr>
          <w:rFonts w:ascii="Times New Roman" w:hAnsi="Times New Roman" w:cs="Times New Roman"/>
          <w:bCs/>
          <w:color w:val="000000" w:themeColor="text1"/>
          <w:sz w:val="28"/>
          <w:szCs w:val="28"/>
        </w:rPr>
        <w:t>Tăng cường tuyên truyền, phổ biến các chủ trương, chính sách, pháp luật về phát triển kinh tế - xã hội; phát triển kinh tế tư nhân; đầu tư, sản xuất, kinh doanh; chuyển đổi số, đổi mới sáng tạo; lao động, việc làm, bảo hiểm và an sinh xã hội; quyền, lợi ích hợp pháp và nghĩa vụ của doanh nghiệp, hợp tác xã, hộ kinh doanh và người lao động.</w:t>
      </w:r>
    </w:p>
    <w:p w14:paraId="5C59D5C5" w14:textId="27601694" w:rsidR="001D735A" w:rsidRPr="00BA3FF8" w:rsidRDefault="00EC7905"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b/>
          <w:bCs/>
          <w:sz w:val="28"/>
          <w:szCs w:val="28"/>
        </w:rPr>
        <w:t>3</w:t>
      </w:r>
      <w:r w:rsidR="000A1A6C" w:rsidRPr="00BA3FF8">
        <w:rPr>
          <w:rFonts w:ascii="Times New Roman" w:hAnsi="Times New Roman" w:cs="Times New Roman"/>
          <w:b/>
          <w:bCs/>
          <w:sz w:val="28"/>
          <w:szCs w:val="28"/>
        </w:rPr>
        <w:t xml:space="preserve">. </w:t>
      </w:r>
      <w:r w:rsidRPr="00BA3FF8">
        <w:rPr>
          <w:rFonts w:ascii="Times New Roman" w:hAnsi="Times New Roman" w:cs="Times New Roman"/>
          <w:b/>
          <w:bCs/>
          <w:sz w:val="28"/>
          <w:szCs w:val="28"/>
        </w:rPr>
        <w:t>Hình thức</w:t>
      </w:r>
      <w:r w:rsidR="000A1A6C" w:rsidRPr="00BA3FF8">
        <w:rPr>
          <w:rFonts w:ascii="Times New Roman" w:hAnsi="Times New Roman" w:cs="Times New Roman"/>
          <w:b/>
          <w:bCs/>
          <w:sz w:val="28"/>
          <w:szCs w:val="28"/>
        </w:rPr>
        <w:t xml:space="preserve"> tuyên truyền, phổ biến</w:t>
      </w:r>
    </w:p>
    <w:p w14:paraId="678E5A15" w14:textId="77777777" w:rsidR="001D735A" w:rsidRPr="00BA3FF8" w:rsidRDefault="000A1A6C" w:rsidP="00BA3FF8">
      <w:pPr>
        <w:spacing w:line="276" w:lineRule="auto"/>
        <w:ind w:firstLine="720"/>
        <w:jc w:val="both"/>
        <w:rPr>
          <w:rFonts w:ascii="Times New Roman" w:hAnsi="Times New Roman" w:cs="Times New Roman"/>
          <w:b/>
          <w:bCs/>
          <w:color w:val="000000" w:themeColor="text1"/>
          <w:w w:val="97"/>
          <w:sz w:val="28"/>
          <w:szCs w:val="28"/>
        </w:rPr>
      </w:pPr>
      <w:r w:rsidRPr="00BA3FF8">
        <w:rPr>
          <w:rFonts w:ascii="Times New Roman" w:hAnsi="Times New Roman" w:cs="Times New Roman"/>
          <w:w w:val="97"/>
          <w:sz w:val="28"/>
          <w:szCs w:val="28"/>
        </w:rPr>
        <w:t>- Áp dụng tuyên truyền bằng miệng, máy chiếu, âm thanh, loa phát thanh</w:t>
      </w:r>
      <w:r w:rsidR="001D735A" w:rsidRPr="00BA3FF8">
        <w:rPr>
          <w:rFonts w:ascii="Times New Roman" w:hAnsi="Times New Roman" w:cs="Times New Roman"/>
          <w:b/>
          <w:bCs/>
          <w:color w:val="000000" w:themeColor="text1"/>
          <w:w w:val="97"/>
          <w:sz w:val="28"/>
          <w:szCs w:val="28"/>
        </w:rPr>
        <w:t xml:space="preserve"> </w:t>
      </w:r>
      <w:r w:rsidRPr="00BA3FF8">
        <w:rPr>
          <w:rFonts w:ascii="Times New Roman" w:hAnsi="Times New Roman" w:cs="Times New Roman"/>
          <w:w w:val="97"/>
          <w:sz w:val="28"/>
          <w:szCs w:val="28"/>
        </w:rPr>
        <w:t>của xã, các tài liệu, tờ rơi, tờ gấp pháp luật để cấp cho người dân tham dự buổi</w:t>
      </w:r>
      <w:r w:rsidR="001D735A" w:rsidRPr="00BA3FF8">
        <w:rPr>
          <w:rFonts w:ascii="Times New Roman" w:hAnsi="Times New Roman" w:cs="Times New Roman"/>
          <w:b/>
          <w:bCs/>
          <w:color w:val="000000" w:themeColor="text1"/>
          <w:w w:val="97"/>
          <w:sz w:val="28"/>
          <w:szCs w:val="28"/>
        </w:rPr>
        <w:t xml:space="preserve"> </w:t>
      </w:r>
      <w:r w:rsidRPr="00BA3FF8">
        <w:rPr>
          <w:rFonts w:ascii="Times New Roman" w:hAnsi="Times New Roman" w:cs="Times New Roman"/>
          <w:w w:val="97"/>
          <w:sz w:val="28"/>
          <w:szCs w:val="28"/>
        </w:rPr>
        <w:t>tuyên truyền.</w:t>
      </w:r>
    </w:p>
    <w:p w14:paraId="7B8D0E01" w14:textId="77777777" w:rsidR="001D735A"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Các tuyên truyền viên pháp luật của xã tự soạn đề cương văn bản luật và</w:t>
      </w:r>
      <w:r w:rsidR="001D735A"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các Nghị định có liên quan đến lĩnh vực mình thực hiện để tuyên truyền cho</w:t>
      </w:r>
      <w:r w:rsidR="001D735A"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người dân.</w:t>
      </w:r>
    </w:p>
    <w:p w14:paraId="264C6C78" w14:textId="2428F084" w:rsidR="002E4E2A" w:rsidRPr="00BA3FF8" w:rsidRDefault="002E4E2A"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sz w:val="28"/>
          <w:szCs w:val="28"/>
        </w:rPr>
        <w:t>- Tổ chức biên soạn tài liệu tuyên tuyền qu hệ thống truyền thanh của xã và các thôn trên địa bàn.</w:t>
      </w:r>
    </w:p>
    <w:p w14:paraId="261D696B" w14:textId="6AFC267E" w:rsidR="001D735A" w:rsidRPr="00BA3FF8" w:rsidRDefault="00EC7905" w:rsidP="00BA3FF8">
      <w:pPr>
        <w:spacing w:line="276" w:lineRule="auto"/>
        <w:ind w:firstLine="720"/>
        <w:jc w:val="both"/>
        <w:rPr>
          <w:rFonts w:ascii="Times New Roman" w:hAnsi="Times New Roman" w:cs="Times New Roman"/>
          <w:b/>
          <w:bCs/>
          <w:color w:val="000000" w:themeColor="text1"/>
          <w:sz w:val="28"/>
          <w:szCs w:val="28"/>
        </w:rPr>
      </w:pPr>
      <w:r w:rsidRPr="00BA3FF8">
        <w:rPr>
          <w:rFonts w:ascii="Times New Roman" w:hAnsi="Times New Roman" w:cs="Times New Roman"/>
          <w:b/>
          <w:bCs/>
          <w:sz w:val="28"/>
          <w:szCs w:val="28"/>
        </w:rPr>
        <w:t>4</w:t>
      </w:r>
      <w:r w:rsidR="000A1A6C" w:rsidRPr="00BA3FF8">
        <w:rPr>
          <w:rFonts w:ascii="Times New Roman" w:hAnsi="Times New Roman" w:cs="Times New Roman"/>
          <w:b/>
          <w:bCs/>
          <w:sz w:val="28"/>
          <w:szCs w:val="28"/>
        </w:rPr>
        <w:t>. Kinh phí tổ chức thực hiện</w:t>
      </w:r>
    </w:p>
    <w:p w14:paraId="133FE873" w14:textId="77777777" w:rsidR="007F6A97" w:rsidRPr="00BA3FF8" w:rsidRDefault="000A1A6C" w:rsidP="00BA3FF8">
      <w:pPr>
        <w:spacing w:line="276" w:lineRule="auto"/>
        <w:ind w:firstLine="720"/>
        <w:jc w:val="both"/>
        <w:rPr>
          <w:rFonts w:ascii="Times New Roman" w:hAnsi="Times New Roman" w:cs="Times New Roman"/>
          <w:sz w:val="28"/>
          <w:szCs w:val="28"/>
        </w:rPr>
      </w:pPr>
      <w:r w:rsidRPr="00BA3FF8">
        <w:rPr>
          <w:rFonts w:ascii="Times New Roman" w:hAnsi="Times New Roman" w:cs="Times New Roman"/>
          <w:sz w:val="28"/>
          <w:szCs w:val="28"/>
        </w:rPr>
        <w:t>- Do ngân sách xã chi đảm bảo về kinh phí hoạt động tuyên truyền pháp</w:t>
      </w:r>
      <w:r w:rsidR="001D735A" w:rsidRPr="00BA3FF8">
        <w:rPr>
          <w:rFonts w:ascii="Times New Roman" w:hAnsi="Times New Roman" w:cs="Times New Roman"/>
          <w:b/>
          <w:bCs/>
          <w:color w:val="000000" w:themeColor="text1"/>
          <w:sz w:val="28"/>
          <w:szCs w:val="28"/>
        </w:rPr>
        <w:t xml:space="preserve"> </w:t>
      </w:r>
      <w:r w:rsidRPr="00BA3FF8">
        <w:rPr>
          <w:rFonts w:ascii="Times New Roman" w:hAnsi="Times New Roman" w:cs="Times New Roman"/>
          <w:sz w:val="28"/>
          <w:szCs w:val="28"/>
        </w:rPr>
        <w:t>luật trong năm 2026 cho các cơ quan đơn vị.</w:t>
      </w:r>
    </w:p>
    <w:p w14:paraId="6BE716E7" w14:textId="77777777" w:rsidR="007F6A97" w:rsidRPr="00BA3FF8" w:rsidRDefault="007F6A97" w:rsidP="00BA3FF8">
      <w:pPr>
        <w:spacing w:line="276" w:lineRule="auto"/>
        <w:ind w:firstLine="720"/>
        <w:jc w:val="both"/>
        <w:rPr>
          <w:rFonts w:ascii="Times New Roman" w:hAnsi="Times New Roman" w:cs="Times New Roman"/>
          <w:sz w:val="28"/>
          <w:szCs w:val="28"/>
        </w:rPr>
      </w:pPr>
      <w:r w:rsidRPr="007F6A97">
        <w:rPr>
          <w:rFonts w:ascii="Times New Roman" w:eastAsia="Times New Roman" w:hAnsi="Times New Roman" w:cs="Times New Roman"/>
          <w:b/>
          <w:bCs/>
          <w:color w:val="000000"/>
          <w:kern w:val="0"/>
          <w:sz w:val="28"/>
          <w:szCs w:val="28"/>
          <w14:ligatures w14:val="none"/>
        </w:rPr>
        <w:t>III. TỔ CHỨC THỰC HIỆN</w:t>
      </w:r>
    </w:p>
    <w:p w14:paraId="435F45F1" w14:textId="77777777" w:rsidR="007F6A97" w:rsidRPr="00BA3FF8" w:rsidRDefault="007F6A97" w:rsidP="00BA3FF8">
      <w:pPr>
        <w:spacing w:line="276" w:lineRule="auto"/>
        <w:ind w:firstLine="720"/>
        <w:jc w:val="both"/>
        <w:rPr>
          <w:rFonts w:ascii="Times New Roman" w:hAnsi="Times New Roman" w:cs="Times New Roman"/>
          <w:sz w:val="28"/>
          <w:szCs w:val="28"/>
        </w:rPr>
      </w:pPr>
      <w:r w:rsidRPr="007F6A97">
        <w:rPr>
          <w:rFonts w:ascii="Times New Roman" w:eastAsia="Times New Roman" w:hAnsi="Times New Roman" w:cs="Times New Roman"/>
          <w:color w:val="000000"/>
          <w:kern w:val="0"/>
          <w:sz w:val="28"/>
          <w:szCs w:val="28"/>
          <w14:ligatures w14:val="none"/>
        </w:rPr>
        <w:t>1. Các phòng, ban, đơn vị, tổ chức có liên quan căn cứ chức năng, nhiệm vụ được giao, triển khai thực hiện tốt các nội dung tại Kế hoạch này.</w:t>
      </w:r>
    </w:p>
    <w:p w14:paraId="228CEBBD" w14:textId="77777777" w:rsidR="007F6A97" w:rsidRPr="00BA3FF8" w:rsidRDefault="007F6A97" w:rsidP="00BA3FF8">
      <w:pPr>
        <w:spacing w:line="276" w:lineRule="auto"/>
        <w:ind w:firstLine="720"/>
        <w:jc w:val="both"/>
        <w:rPr>
          <w:rFonts w:ascii="Times New Roman" w:hAnsi="Times New Roman" w:cs="Times New Roman"/>
          <w:sz w:val="28"/>
          <w:szCs w:val="28"/>
        </w:rPr>
      </w:pPr>
      <w:r w:rsidRPr="007F6A97">
        <w:rPr>
          <w:rFonts w:ascii="Times New Roman" w:eastAsia="Times New Roman" w:hAnsi="Times New Roman" w:cs="Times New Roman"/>
          <w:color w:val="000000"/>
          <w:kern w:val="0"/>
          <w:sz w:val="28"/>
          <w:szCs w:val="28"/>
          <w14:ligatures w14:val="none"/>
        </w:rPr>
        <w:t>2. Đề nghị Ủy ban Mặt trận Tổ quốc xã và các đoàn thể chủ động phối hợp với UBND xã tổ chức PBGDPL nâng cao kiến thức pháp luật cho cán bộ, hội viên.</w:t>
      </w:r>
    </w:p>
    <w:p w14:paraId="18F0DEED" w14:textId="77777777" w:rsidR="007F6A97" w:rsidRPr="00BA3FF8" w:rsidRDefault="007F6A97" w:rsidP="00BA3FF8">
      <w:pPr>
        <w:spacing w:line="276" w:lineRule="auto"/>
        <w:ind w:firstLine="720"/>
        <w:jc w:val="both"/>
        <w:rPr>
          <w:rFonts w:ascii="Times New Roman" w:hAnsi="Times New Roman" w:cs="Times New Roman"/>
          <w:sz w:val="28"/>
          <w:szCs w:val="28"/>
        </w:rPr>
      </w:pPr>
      <w:r w:rsidRPr="007F6A97">
        <w:rPr>
          <w:rFonts w:ascii="Times New Roman" w:eastAsia="Times New Roman" w:hAnsi="Times New Roman" w:cs="Times New Roman"/>
          <w:color w:val="000000"/>
          <w:kern w:val="0"/>
          <w:sz w:val="28"/>
          <w:szCs w:val="28"/>
          <w14:ligatures w14:val="none"/>
        </w:rPr>
        <w:t>Tuyên truyền, vận động đoàn viên, hội viên và Nhân dân tham gia học tập, tìm hiểu, chấp hành và tuân thủ pháp luật; tích cực phối hợp triển khai công tác hòa giải ở cơ sở, chuẩn tiếp cận pháp luật theo quy định.</w:t>
      </w:r>
    </w:p>
    <w:p w14:paraId="2A14E208" w14:textId="1134280B" w:rsidR="007F6A97" w:rsidRPr="007F6A97" w:rsidRDefault="007F6A97" w:rsidP="00BA3FF8">
      <w:pPr>
        <w:spacing w:line="276" w:lineRule="auto"/>
        <w:ind w:firstLine="720"/>
        <w:jc w:val="both"/>
        <w:rPr>
          <w:rFonts w:ascii="Times New Roman" w:hAnsi="Times New Roman" w:cs="Times New Roman"/>
          <w:sz w:val="28"/>
          <w:szCs w:val="28"/>
        </w:rPr>
      </w:pPr>
      <w:r w:rsidRPr="007F6A97">
        <w:rPr>
          <w:rFonts w:ascii="Times New Roman" w:eastAsia="Times New Roman" w:hAnsi="Times New Roman" w:cs="Times New Roman"/>
          <w:color w:val="000000"/>
          <w:kern w:val="0"/>
          <w:sz w:val="28"/>
          <w:szCs w:val="28"/>
          <w14:ligatures w14:val="none"/>
        </w:rPr>
        <w:t>3. Giao Hội đồng phối hợp PBGDPL xã, Văn phòng HĐND – UBND xã làm đầu mối tham mưu cho UBND xã chỉ đạo, hướng dẫn, triển khai, theo dõi việc thực hiện Kế hoạch này; kịp thời phát hiện vướng mắc, bất cập, vấn đề phát sinh để kiến nghị sửa đổi, bổ sung hoặc điều chỉnh cho phù hợp; định kỳ tổng hợp, báo cáo kết quả thực hiện về UBND xã và Sở Tư pháp theo quy định.</w:t>
      </w:r>
    </w:p>
    <w:p w14:paraId="77F183B4" w14:textId="7CDF2A9A" w:rsidR="007F6A97" w:rsidRPr="00BA3FF8" w:rsidRDefault="007F6A97" w:rsidP="00BA3FF8">
      <w:pPr>
        <w:spacing w:line="276" w:lineRule="auto"/>
        <w:ind w:firstLine="720"/>
        <w:jc w:val="both"/>
        <w:rPr>
          <w:rFonts w:ascii="Times New Roman" w:eastAsia="Times New Roman" w:hAnsi="Times New Roman" w:cs="Times New Roman"/>
          <w:color w:val="000000"/>
          <w:kern w:val="0"/>
          <w:sz w:val="28"/>
          <w:szCs w:val="28"/>
          <w14:ligatures w14:val="none"/>
        </w:rPr>
      </w:pPr>
      <w:r w:rsidRPr="00BA3FF8">
        <w:rPr>
          <w:rFonts w:ascii="Times New Roman" w:eastAsia="Times New Roman" w:hAnsi="Times New Roman" w:cs="Times New Roman"/>
          <w:color w:val="000000"/>
          <w:kern w:val="0"/>
          <w:sz w:val="28"/>
          <w:szCs w:val="28"/>
          <w14:ligatures w14:val="none"/>
        </w:rPr>
        <w:lastRenderedPageBreak/>
        <w:t>Trên đây là kế hoạch triển khai công tác phổ biến, giáo dục pháp luật 6 tháng cuối năm 2026 của UBND xã Kỳ Văn./</w:t>
      </w:r>
      <w:r w:rsidR="0031157F" w:rsidRPr="00BA3FF8">
        <w:rPr>
          <w:rFonts w:ascii="Times New Roman" w:eastAsia="Times New Roman" w:hAnsi="Times New Roman" w:cs="Times New Roman"/>
          <w:color w:val="000000"/>
          <w:kern w:val="0"/>
          <w:sz w:val="28"/>
          <w:szCs w:val="28"/>
          <w14:ligatures w14:val="none"/>
        </w:rPr>
        <w:t>.</w:t>
      </w:r>
    </w:p>
    <w:p w14:paraId="0F420B3D" w14:textId="77777777" w:rsidR="0031157F" w:rsidRPr="00BA3FF8" w:rsidRDefault="0031157F" w:rsidP="00BA3FF8">
      <w:pPr>
        <w:spacing w:line="276" w:lineRule="auto"/>
        <w:ind w:firstLine="720"/>
        <w:jc w:val="both"/>
        <w:rPr>
          <w:rFonts w:ascii="Times New Roman" w:eastAsia="Times New Roman" w:hAnsi="Times New Roman" w:cs="Times New Roman"/>
          <w:color w:val="000000"/>
          <w:kern w:val="0"/>
          <w:sz w:val="28"/>
          <w:szCs w:val="2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431"/>
      </w:tblGrid>
      <w:tr w:rsidR="0031157F" w:rsidRPr="00BA3FF8" w14:paraId="23854931" w14:textId="77777777" w:rsidTr="0031157F">
        <w:tc>
          <w:tcPr>
            <w:tcW w:w="3964" w:type="dxa"/>
          </w:tcPr>
          <w:p w14:paraId="1428963D" w14:textId="77777777" w:rsidR="0031157F" w:rsidRPr="009871DC" w:rsidRDefault="0031157F" w:rsidP="00BA3FF8">
            <w:pPr>
              <w:spacing w:line="276" w:lineRule="auto"/>
              <w:jc w:val="both"/>
              <w:rPr>
                <w:rFonts w:ascii="Times New Roman" w:hAnsi="Times New Roman" w:cs="Times New Roman"/>
                <w:b/>
                <w:bCs/>
                <w:i/>
                <w:iCs/>
                <w:sz w:val="24"/>
                <w:szCs w:val="24"/>
              </w:rPr>
            </w:pPr>
            <w:r w:rsidRPr="009871DC">
              <w:rPr>
                <w:rFonts w:ascii="Times New Roman" w:hAnsi="Times New Roman" w:cs="Times New Roman"/>
                <w:b/>
                <w:bCs/>
                <w:i/>
                <w:iCs/>
                <w:sz w:val="24"/>
                <w:szCs w:val="24"/>
              </w:rPr>
              <w:t>Nơi nhận:</w:t>
            </w:r>
          </w:p>
          <w:p w14:paraId="741850FD" w14:textId="1DB73E9B" w:rsidR="0031157F" w:rsidRPr="00BA3FF8" w:rsidRDefault="0031157F" w:rsidP="00BA3FF8">
            <w:pPr>
              <w:spacing w:line="276" w:lineRule="auto"/>
              <w:jc w:val="both"/>
              <w:rPr>
                <w:rFonts w:ascii="Times New Roman" w:hAnsi="Times New Roman" w:cs="Times New Roman"/>
              </w:rPr>
            </w:pPr>
            <w:r w:rsidRPr="00BA3FF8">
              <w:rPr>
                <w:rFonts w:ascii="Times New Roman" w:hAnsi="Times New Roman" w:cs="Times New Roman"/>
              </w:rPr>
              <w:t>- Sở Tư pháp tỉnh (để b/c);</w:t>
            </w:r>
          </w:p>
          <w:p w14:paraId="63E7E7E7" w14:textId="77777777" w:rsidR="0031157F" w:rsidRPr="00BA3FF8" w:rsidRDefault="0031157F" w:rsidP="00BA3FF8">
            <w:pPr>
              <w:spacing w:line="276" w:lineRule="auto"/>
              <w:jc w:val="both"/>
              <w:rPr>
                <w:rFonts w:ascii="Times New Roman" w:hAnsi="Times New Roman" w:cs="Times New Roman"/>
              </w:rPr>
            </w:pPr>
            <w:r w:rsidRPr="00BA3FF8">
              <w:rPr>
                <w:rFonts w:ascii="Times New Roman" w:hAnsi="Times New Roman" w:cs="Times New Roman"/>
              </w:rPr>
              <w:t>- TT ĐU, HĐND xã;</w:t>
            </w:r>
          </w:p>
          <w:p w14:paraId="52B87BA2" w14:textId="77777777" w:rsidR="0031157F" w:rsidRPr="00BA3FF8" w:rsidRDefault="0031157F" w:rsidP="00BA3FF8">
            <w:pPr>
              <w:spacing w:line="276" w:lineRule="auto"/>
              <w:jc w:val="both"/>
              <w:rPr>
                <w:rFonts w:ascii="Times New Roman" w:hAnsi="Times New Roman" w:cs="Times New Roman"/>
              </w:rPr>
            </w:pPr>
            <w:r w:rsidRPr="00BA3FF8">
              <w:rPr>
                <w:rFonts w:ascii="Times New Roman" w:hAnsi="Times New Roman" w:cs="Times New Roman"/>
              </w:rPr>
              <w:t>- CT các PCT UBND xã;</w:t>
            </w:r>
          </w:p>
          <w:p w14:paraId="0A12462D" w14:textId="7F0AC163" w:rsidR="0031157F" w:rsidRPr="00BA3FF8" w:rsidRDefault="0031157F" w:rsidP="00BA3FF8">
            <w:pPr>
              <w:spacing w:line="276" w:lineRule="auto"/>
              <w:jc w:val="both"/>
              <w:rPr>
                <w:rFonts w:ascii="Times New Roman" w:hAnsi="Times New Roman" w:cs="Times New Roman"/>
              </w:rPr>
            </w:pPr>
            <w:r w:rsidRPr="00BA3FF8">
              <w:rPr>
                <w:rFonts w:ascii="Times New Roman" w:hAnsi="Times New Roman" w:cs="Times New Roman"/>
              </w:rPr>
              <w:t>- Các phòng, ban, ngành, đơn vị cấp xã;</w:t>
            </w:r>
          </w:p>
          <w:p w14:paraId="0A6BD337" w14:textId="41720839" w:rsidR="0031157F" w:rsidRPr="00BA3FF8" w:rsidRDefault="0031157F" w:rsidP="00BA3FF8">
            <w:pPr>
              <w:spacing w:line="276" w:lineRule="auto"/>
              <w:jc w:val="both"/>
              <w:rPr>
                <w:rFonts w:ascii="Times New Roman" w:hAnsi="Times New Roman" w:cs="Times New Roman"/>
              </w:rPr>
            </w:pPr>
            <w:r w:rsidRPr="00BA3FF8">
              <w:rPr>
                <w:rFonts w:ascii="Times New Roman" w:hAnsi="Times New Roman" w:cs="Times New Roman"/>
              </w:rPr>
              <w:t>- UB MTTQVN và các Tổ chức CT-XH xã;</w:t>
            </w:r>
          </w:p>
          <w:p w14:paraId="5A704B96" w14:textId="011574F5" w:rsidR="0031157F" w:rsidRPr="00BA3FF8" w:rsidRDefault="0031157F" w:rsidP="00BA3FF8">
            <w:pPr>
              <w:spacing w:line="276" w:lineRule="auto"/>
              <w:jc w:val="both"/>
              <w:rPr>
                <w:rFonts w:ascii="Times New Roman" w:hAnsi="Times New Roman" w:cs="Times New Roman"/>
              </w:rPr>
            </w:pPr>
            <w:r w:rsidRPr="00BA3FF8">
              <w:rPr>
                <w:rFonts w:ascii="Times New Roman" w:hAnsi="Times New Roman" w:cs="Times New Roman"/>
              </w:rPr>
              <w:t>- Tuyên truyền viên pháp luật của xã;</w:t>
            </w:r>
          </w:p>
          <w:p w14:paraId="21109F8C" w14:textId="77777777" w:rsidR="0031157F" w:rsidRPr="00BA3FF8" w:rsidRDefault="0031157F" w:rsidP="00BA3FF8">
            <w:pPr>
              <w:spacing w:line="276" w:lineRule="auto"/>
              <w:jc w:val="both"/>
              <w:rPr>
                <w:rFonts w:ascii="Times New Roman" w:hAnsi="Times New Roman" w:cs="Times New Roman"/>
              </w:rPr>
            </w:pPr>
            <w:r w:rsidRPr="00BA3FF8">
              <w:rPr>
                <w:rFonts w:ascii="Times New Roman" w:hAnsi="Times New Roman" w:cs="Times New Roman"/>
              </w:rPr>
              <w:t>- Lưu: VT.</w:t>
            </w:r>
          </w:p>
          <w:p w14:paraId="22D045BD" w14:textId="77777777" w:rsidR="0031157F" w:rsidRPr="00BA3FF8" w:rsidRDefault="0031157F" w:rsidP="00BA3FF8">
            <w:pPr>
              <w:spacing w:line="276" w:lineRule="auto"/>
              <w:jc w:val="both"/>
              <w:rPr>
                <w:rFonts w:ascii="Times New Roman" w:hAnsi="Times New Roman" w:cs="Times New Roman"/>
                <w:b/>
                <w:bCs/>
                <w:color w:val="000000" w:themeColor="text1"/>
                <w:szCs w:val="28"/>
              </w:rPr>
            </w:pPr>
          </w:p>
        </w:tc>
        <w:tc>
          <w:tcPr>
            <w:tcW w:w="5431" w:type="dxa"/>
          </w:tcPr>
          <w:p w14:paraId="7079C92E" w14:textId="77777777" w:rsidR="0031157F" w:rsidRPr="00BA3FF8" w:rsidRDefault="0031157F" w:rsidP="00BA3FF8">
            <w:pPr>
              <w:spacing w:line="276" w:lineRule="auto"/>
              <w:jc w:val="center"/>
              <w:rPr>
                <w:rFonts w:ascii="Times New Roman" w:hAnsi="Times New Roman" w:cs="Times New Roman"/>
                <w:b/>
                <w:bCs/>
                <w:sz w:val="28"/>
                <w:szCs w:val="28"/>
              </w:rPr>
            </w:pPr>
            <w:r w:rsidRPr="00BA3FF8">
              <w:rPr>
                <w:rFonts w:ascii="Times New Roman" w:hAnsi="Times New Roman" w:cs="Times New Roman"/>
                <w:sz w:val="28"/>
                <w:szCs w:val="28"/>
              </w:rPr>
              <w:t>TM</w:t>
            </w:r>
            <w:r w:rsidRPr="00BA3FF8">
              <w:rPr>
                <w:rFonts w:ascii="Times New Roman" w:hAnsi="Times New Roman" w:cs="Times New Roman"/>
                <w:b/>
                <w:bCs/>
                <w:sz w:val="28"/>
                <w:szCs w:val="28"/>
              </w:rPr>
              <w:t>. ỦY BAN NHÂN DÂN</w:t>
            </w:r>
          </w:p>
          <w:p w14:paraId="0B27D6BC" w14:textId="77777777" w:rsidR="0031157F" w:rsidRPr="00BA3FF8" w:rsidRDefault="0031157F" w:rsidP="00BA3FF8">
            <w:pPr>
              <w:spacing w:line="276" w:lineRule="auto"/>
              <w:jc w:val="center"/>
              <w:rPr>
                <w:rFonts w:ascii="Times New Roman" w:hAnsi="Times New Roman" w:cs="Times New Roman"/>
                <w:b/>
                <w:bCs/>
                <w:sz w:val="28"/>
                <w:szCs w:val="28"/>
              </w:rPr>
            </w:pPr>
            <w:r w:rsidRPr="00BA3FF8">
              <w:rPr>
                <w:rFonts w:ascii="Times New Roman" w:hAnsi="Times New Roman" w:cs="Times New Roman"/>
                <w:b/>
                <w:bCs/>
                <w:sz w:val="28"/>
                <w:szCs w:val="28"/>
              </w:rPr>
              <w:t>KT. CHỦ TỊCH</w:t>
            </w:r>
          </w:p>
          <w:p w14:paraId="1265A8DD" w14:textId="77777777" w:rsidR="0031157F" w:rsidRPr="00BA3FF8" w:rsidRDefault="0031157F" w:rsidP="00BA3FF8">
            <w:pPr>
              <w:spacing w:line="276" w:lineRule="auto"/>
              <w:jc w:val="center"/>
              <w:rPr>
                <w:rFonts w:ascii="Times New Roman" w:hAnsi="Times New Roman" w:cs="Times New Roman"/>
                <w:b/>
                <w:bCs/>
                <w:sz w:val="28"/>
                <w:szCs w:val="28"/>
              </w:rPr>
            </w:pPr>
            <w:r w:rsidRPr="00BA3FF8">
              <w:rPr>
                <w:rFonts w:ascii="Times New Roman" w:hAnsi="Times New Roman" w:cs="Times New Roman"/>
                <w:b/>
                <w:bCs/>
                <w:sz w:val="28"/>
                <w:szCs w:val="28"/>
              </w:rPr>
              <w:t>PHÓ CHỦ TỊCH</w:t>
            </w:r>
          </w:p>
          <w:p w14:paraId="1A5ED989" w14:textId="77777777" w:rsidR="0031157F" w:rsidRPr="00BA3FF8" w:rsidRDefault="0031157F" w:rsidP="00BA3FF8">
            <w:pPr>
              <w:spacing w:line="276" w:lineRule="auto"/>
              <w:jc w:val="center"/>
              <w:rPr>
                <w:rFonts w:ascii="Times New Roman" w:hAnsi="Times New Roman" w:cs="Times New Roman"/>
                <w:b/>
                <w:bCs/>
                <w:sz w:val="28"/>
                <w:szCs w:val="28"/>
              </w:rPr>
            </w:pPr>
          </w:p>
          <w:p w14:paraId="0991D04A" w14:textId="77777777" w:rsidR="0031157F" w:rsidRPr="00BA3FF8" w:rsidRDefault="0031157F" w:rsidP="00BA3FF8">
            <w:pPr>
              <w:spacing w:line="276" w:lineRule="auto"/>
              <w:jc w:val="center"/>
              <w:rPr>
                <w:rFonts w:ascii="Times New Roman" w:hAnsi="Times New Roman" w:cs="Times New Roman"/>
                <w:b/>
                <w:bCs/>
                <w:sz w:val="28"/>
                <w:szCs w:val="28"/>
              </w:rPr>
            </w:pPr>
          </w:p>
          <w:p w14:paraId="57C6CA90" w14:textId="77777777" w:rsidR="0031157F" w:rsidRPr="00BA3FF8" w:rsidRDefault="0031157F" w:rsidP="00BA3FF8">
            <w:pPr>
              <w:spacing w:line="276" w:lineRule="auto"/>
              <w:jc w:val="center"/>
              <w:rPr>
                <w:rFonts w:ascii="Times New Roman" w:hAnsi="Times New Roman" w:cs="Times New Roman"/>
                <w:b/>
                <w:bCs/>
                <w:sz w:val="28"/>
                <w:szCs w:val="28"/>
              </w:rPr>
            </w:pPr>
          </w:p>
          <w:p w14:paraId="78E28588" w14:textId="77777777" w:rsidR="0031157F" w:rsidRPr="00BA3FF8" w:rsidRDefault="0031157F" w:rsidP="00BA3FF8">
            <w:pPr>
              <w:spacing w:line="276" w:lineRule="auto"/>
              <w:jc w:val="center"/>
              <w:rPr>
                <w:rFonts w:ascii="Times New Roman" w:hAnsi="Times New Roman" w:cs="Times New Roman"/>
                <w:b/>
                <w:bCs/>
                <w:sz w:val="28"/>
                <w:szCs w:val="28"/>
              </w:rPr>
            </w:pPr>
          </w:p>
          <w:p w14:paraId="4C6B0295" w14:textId="77777777" w:rsidR="0031157F" w:rsidRPr="00BA3FF8" w:rsidRDefault="0031157F" w:rsidP="00BA3FF8">
            <w:pPr>
              <w:spacing w:line="276" w:lineRule="auto"/>
              <w:jc w:val="center"/>
              <w:rPr>
                <w:rFonts w:ascii="Times New Roman" w:hAnsi="Times New Roman" w:cs="Times New Roman"/>
                <w:b/>
                <w:bCs/>
                <w:sz w:val="28"/>
                <w:szCs w:val="28"/>
              </w:rPr>
            </w:pPr>
          </w:p>
          <w:p w14:paraId="2B101869" w14:textId="25E7BA39" w:rsidR="0031157F" w:rsidRPr="00BA3FF8" w:rsidRDefault="0031157F" w:rsidP="00BA3FF8">
            <w:pPr>
              <w:spacing w:line="276" w:lineRule="auto"/>
              <w:jc w:val="center"/>
              <w:rPr>
                <w:rFonts w:ascii="Times New Roman" w:hAnsi="Times New Roman" w:cs="Times New Roman"/>
                <w:sz w:val="28"/>
                <w:szCs w:val="28"/>
              </w:rPr>
            </w:pPr>
            <w:r w:rsidRPr="00BA3FF8">
              <w:rPr>
                <w:rFonts w:ascii="Times New Roman" w:hAnsi="Times New Roman" w:cs="Times New Roman"/>
                <w:b/>
                <w:bCs/>
                <w:sz w:val="28"/>
                <w:szCs w:val="28"/>
              </w:rPr>
              <w:t>Lê Đình Nhất</w:t>
            </w:r>
          </w:p>
        </w:tc>
      </w:tr>
    </w:tbl>
    <w:p w14:paraId="756B4108" w14:textId="77777777" w:rsidR="0031157F" w:rsidRDefault="0031157F" w:rsidP="007F6A97">
      <w:pPr>
        <w:spacing w:before="60" w:after="60" w:line="240" w:lineRule="auto"/>
        <w:ind w:firstLine="720"/>
        <w:jc w:val="both"/>
        <w:rPr>
          <w:rFonts w:cs="Times New Roman"/>
          <w:b/>
          <w:bCs/>
          <w:color w:val="000000" w:themeColor="text1"/>
          <w:szCs w:val="28"/>
        </w:rPr>
      </w:pPr>
    </w:p>
    <w:p w14:paraId="5E225AFA" w14:textId="77777777" w:rsidR="000A1A6C" w:rsidRPr="000A1A6C" w:rsidRDefault="000A1A6C">
      <w:pPr>
        <w:jc w:val="both"/>
        <w:rPr>
          <w:rFonts w:ascii="Times New Roman" w:hAnsi="Times New Roman" w:cs="Times New Roman"/>
          <w:sz w:val="28"/>
          <w:szCs w:val="28"/>
        </w:rPr>
      </w:pPr>
    </w:p>
    <w:sectPr w:rsidR="000A1A6C" w:rsidRPr="000A1A6C" w:rsidSect="00BA3FF8">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8158" w14:textId="77777777" w:rsidR="008D0657" w:rsidRDefault="008D0657" w:rsidP="00BA3FF8">
      <w:pPr>
        <w:spacing w:line="240" w:lineRule="auto"/>
      </w:pPr>
      <w:r>
        <w:separator/>
      </w:r>
    </w:p>
  </w:endnote>
  <w:endnote w:type="continuationSeparator" w:id="0">
    <w:p w14:paraId="528C64D0" w14:textId="77777777" w:rsidR="008D0657" w:rsidRDefault="008D0657" w:rsidP="00BA3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9DE1" w14:textId="77777777" w:rsidR="008D0657" w:rsidRDefault="008D0657" w:rsidP="00BA3FF8">
      <w:pPr>
        <w:spacing w:line="240" w:lineRule="auto"/>
      </w:pPr>
      <w:r>
        <w:separator/>
      </w:r>
    </w:p>
  </w:footnote>
  <w:footnote w:type="continuationSeparator" w:id="0">
    <w:p w14:paraId="4DF7563A" w14:textId="77777777" w:rsidR="008D0657" w:rsidRDefault="008D0657" w:rsidP="00BA3F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26432"/>
      <w:docPartObj>
        <w:docPartGallery w:val="Page Numbers (Top of Page)"/>
        <w:docPartUnique/>
      </w:docPartObj>
    </w:sdtPr>
    <w:sdtEndPr>
      <w:rPr>
        <w:rFonts w:ascii="Times New Roman" w:hAnsi="Times New Roman" w:cs="Times New Roman"/>
        <w:noProof/>
        <w:sz w:val="28"/>
        <w:szCs w:val="28"/>
      </w:rPr>
    </w:sdtEndPr>
    <w:sdtContent>
      <w:p w14:paraId="6DC8F8CF" w14:textId="5E2C8BBD" w:rsidR="00BA3FF8" w:rsidRPr="00BA3FF8" w:rsidRDefault="00BA3FF8">
        <w:pPr>
          <w:pStyle w:val="Header"/>
          <w:jc w:val="center"/>
          <w:rPr>
            <w:rFonts w:ascii="Times New Roman" w:hAnsi="Times New Roman" w:cs="Times New Roman"/>
            <w:sz w:val="28"/>
            <w:szCs w:val="28"/>
          </w:rPr>
        </w:pPr>
        <w:r w:rsidRPr="00BA3FF8">
          <w:rPr>
            <w:rFonts w:ascii="Times New Roman" w:hAnsi="Times New Roman" w:cs="Times New Roman"/>
            <w:sz w:val="28"/>
            <w:szCs w:val="28"/>
          </w:rPr>
          <w:fldChar w:fldCharType="begin"/>
        </w:r>
        <w:r w:rsidRPr="00BA3FF8">
          <w:rPr>
            <w:rFonts w:ascii="Times New Roman" w:hAnsi="Times New Roman" w:cs="Times New Roman"/>
            <w:sz w:val="28"/>
            <w:szCs w:val="28"/>
          </w:rPr>
          <w:instrText xml:space="preserve"> PAGE   \* MERGEFORMAT </w:instrText>
        </w:r>
        <w:r w:rsidRPr="00BA3FF8">
          <w:rPr>
            <w:rFonts w:ascii="Times New Roman" w:hAnsi="Times New Roman" w:cs="Times New Roman"/>
            <w:sz w:val="28"/>
            <w:szCs w:val="28"/>
          </w:rPr>
          <w:fldChar w:fldCharType="separate"/>
        </w:r>
        <w:r w:rsidRPr="00BA3FF8">
          <w:rPr>
            <w:rFonts w:ascii="Times New Roman" w:hAnsi="Times New Roman" w:cs="Times New Roman"/>
            <w:noProof/>
            <w:sz w:val="28"/>
            <w:szCs w:val="28"/>
          </w:rPr>
          <w:t>2</w:t>
        </w:r>
        <w:r w:rsidRPr="00BA3FF8">
          <w:rPr>
            <w:rFonts w:ascii="Times New Roman" w:hAnsi="Times New Roman" w:cs="Times New Roman"/>
            <w:noProof/>
            <w:sz w:val="28"/>
            <w:szCs w:val="28"/>
          </w:rPr>
          <w:fldChar w:fldCharType="end"/>
        </w:r>
      </w:p>
    </w:sdtContent>
  </w:sdt>
  <w:p w14:paraId="715DCAC9" w14:textId="77777777" w:rsidR="00BA3FF8" w:rsidRDefault="00BA3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02F69"/>
    <w:multiLevelType w:val="hybridMultilevel"/>
    <w:tmpl w:val="A4641E80"/>
    <w:lvl w:ilvl="0" w:tplc="5BD8C12E">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5D423F"/>
    <w:multiLevelType w:val="hybridMultilevel"/>
    <w:tmpl w:val="F9C0F356"/>
    <w:lvl w:ilvl="0" w:tplc="B7A0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863859"/>
    <w:multiLevelType w:val="hybridMultilevel"/>
    <w:tmpl w:val="41FA8FB2"/>
    <w:lvl w:ilvl="0" w:tplc="7E641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627766"/>
    <w:multiLevelType w:val="hybridMultilevel"/>
    <w:tmpl w:val="D2604A2C"/>
    <w:lvl w:ilvl="0" w:tplc="321010EE">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4303791">
    <w:abstractNumId w:val="2"/>
  </w:num>
  <w:num w:numId="2" w16cid:durableId="674764682">
    <w:abstractNumId w:val="0"/>
  </w:num>
  <w:num w:numId="3" w16cid:durableId="1213033321">
    <w:abstractNumId w:val="1"/>
  </w:num>
  <w:num w:numId="4" w16cid:durableId="119847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6C"/>
    <w:rsid w:val="000A1A6C"/>
    <w:rsid w:val="001D735A"/>
    <w:rsid w:val="002133C3"/>
    <w:rsid w:val="002E4E2A"/>
    <w:rsid w:val="0031157F"/>
    <w:rsid w:val="007F6A97"/>
    <w:rsid w:val="00810457"/>
    <w:rsid w:val="00887612"/>
    <w:rsid w:val="008D0657"/>
    <w:rsid w:val="009871DC"/>
    <w:rsid w:val="00A05333"/>
    <w:rsid w:val="00AF21F2"/>
    <w:rsid w:val="00B21199"/>
    <w:rsid w:val="00BA3FF8"/>
    <w:rsid w:val="00C105B5"/>
    <w:rsid w:val="00CD3F0A"/>
    <w:rsid w:val="00D73D50"/>
    <w:rsid w:val="00EC7905"/>
    <w:rsid w:val="00FC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C975"/>
  <w15:chartTrackingRefBased/>
  <w15:docId w15:val="{BBCA13C9-7D8A-4C73-B2E2-23F2B88A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A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A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A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A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A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A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A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A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A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A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A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A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6C"/>
    <w:rPr>
      <w:rFonts w:eastAsiaTheme="majorEastAsia" w:cstheme="majorBidi"/>
      <w:color w:val="272727" w:themeColor="text1" w:themeTint="D8"/>
    </w:rPr>
  </w:style>
  <w:style w:type="paragraph" w:styleId="Title">
    <w:name w:val="Title"/>
    <w:basedOn w:val="Normal"/>
    <w:next w:val="Normal"/>
    <w:link w:val="TitleChar"/>
    <w:uiPriority w:val="10"/>
    <w:qFormat/>
    <w:rsid w:val="000A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A6C"/>
    <w:rPr>
      <w:i/>
      <w:iCs/>
      <w:color w:val="404040" w:themeColor="text1" w:themeTint="BF"/>
    </w:rPr>
  </w:style>
  <w:style w:type="paragraph" w:styleId="ListParagraph">
    <w:name w:val="List Paragraph"/>
    <w:basedOn w:val="Normal"/>
    <w:uiPriority w:val="34"/>
    <w:qFormat/>
    <w:rsid w:val="000A1A6C"/>
    <w:pPr>
      <w:ind w:left="720"/>
      <w:contextualSpacing/>
    </w:pPr>
  </w:style>
  <w:style w:type="character" w:styleId="IntenseEmphasis">
    <w:name w:val="Intense Emphasis"/>
    <w:basedOn w:val="DefaultParagraphFont"/>
    <w:uiPriority w:val="21"/>
    <w:qFormat/>
    <w:rsid w:val="000A1A6C"/>
    <w:rPr>
      <w:i/>
      <w:iCs/>
      <w:color w:val="2F5496" w:themeColor="accent1" w:themeShade="BF"/>
    </w:rPr>
  </w:style>
  <w:style w:type="paragraph" w:styleId="IntenseQuote">
    <w:name w:val="Intense Quote"/>
    <w:basedOn w:val="Normal"/>
    <w:next w:val="Normal"/>
    <w:link w:val="IntenseQuoteChar"/>
    <w:uiPriority w:val="30"/>
    <w:qFormat/>
    <w:rsid w:val="000A1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A6C"/>
    <w:rPr>
      <w:i/>
      <w:iCs/>
      <w:color w:val="2F5496" w:themeColor="accent1" w:themeShade="BF"/>
    </w:rPr>
  </w:style>
  <w:style w:type="character" w:styleId="IntenseReference">
    <w:name w:val="Intense Reference"/>
    <w:basedOn w:val="DefaultParagraphFont"/>
    <w:uiPriority w:val="32"/>
    <w:qFormat/>
    <w:rsid w:val="000A1A6C"/>
    <w:rPr>
      <w:b/>
      <w:bCs/>
      <w:smallCaps/>
      <w:color w:val="2F5496" w:themeColor="accent1" w:themeShade="BF"/>
      <w:spacing w:val="5"/>
    </w:rPr>
  </w:style>
  <w:style w:type="table" w:styleId="TableGrid">
    <w:name w:val="Table Grid"/>
    <w:basedOn w:val="TableNormal"/>
    <w:uiPriority w:val="39"/>
    <w:rsid w:val="000A1A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FF8"/>
    <w:pPr>
      <w:tabs>
        <w:tab w:val="center" w:pos="4680"/>
        <w:tab w:val="right" w:pos="9360"/>
      </w:tabs>
      <w:spacing w:line="240" w:lineRule="auto"/>
    </w:pPr>
  </w:style>
  <w:style w:type="character" w:customStyle="1" w:styleId="HeaderChar">
    <w:name w:val="Header Char"/>
    <w:basedOn w:val="DefaultParagraphFont"/>
    <w:link w:val="Header"/>
    <w:uiPriority w:val="99"/>
    <w:rsid w:val="00BA3FF8"/>
  </w:style>
  <w:style w:type="paragraph" w:styleId="Footer">
    <w:name w:val="footer"/>
    <w:basedOn w:val="Normal"/>
    <w:link w:val="FooterChar"/>
    <w:uiPriority w:val="99"/>
    <w:unhideWhenUsed/>
    <w:rsid w:val="00BA3FF8"/>
    <w:pPr>
      <w:tabs>
        <w:tab w:val="center" w:pos="4680"/>
        <w:tab w:val="right" w:pos="9360"/>
      </w:tabs>
      <w:spacing w:line="240" w:lineRule="auto"/>
    </w:pPr>
  </w:style>
  <w:style w:type="character" w:customStyle="1" w:styleId="FooterChar">
    <w:name w:val="Footer Char"/>
    <w:basedOn w:val="DefaultParagraphFont"/>
    <w:link w:val="Footer"/>
    <w:uiPriority w:val="99"/>
    <w:rsid w:val="00BA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HCCKYVAN</dc:creator>
  <cp:keywords/>
  <dc:description/>
  <cp:lastModifiedBy>le manh</cp:lastModifiedBy>
  <cp:revision>2</cp:revision>
  <dcterms:created xsi:type="dcterms:W3CDTF">2026-07-07T03:23:00Z</dcterms:created>
  <dcterms:modified xsi:type="dcterms:W3CDTF">2026-07-07T08:52:00Z</dcterms:modified>
</cp:coreProperties>
</file>