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10" w:type="dxa"/>
          <w:right w:w="10" w:type="dxa"/>
        </w:tblCellMar>
        <w:tblLook w:val="04A0" w:firstRow="1" w:lastRow="0" w:firstColumn="1" w:lastColumn="0" w:noHBand="0" w:noVBand="1"/>
      </w:tblPr>
      <w:tblGrid>
        <w:gridCol w:w="3220"/>
        <w:gridCol w:w="5852"/>
      </w:tblGrid>
      <w:tr w:rsidR="002873A8" w:rsidRPr="002873A8" w14:paraId="7BB1E02F" w14:textId="77777777" w:rsidTr="00426A4B">
        <w:tc>
          <w:tcPr>
            <w:tcW w:w="3220" w:type="dxa"/>
            <w:tcMar>
              <w:top w:w="0" w:type="dxa"/>
              <w:left w:w="108" w:type="dxa"/>
              <w:bottom w:w="0" w:type="dxa"/>
              <w:right w:w="108" w:type="dxa"/>
            </w:tcMar>
          </w:tcPr>
          <w:p w14:paraId="4BEE4143" w14:textId="77777777" w:rsidR="002873A8" w:rsidRPr="002873A8" w:rsidRDefault="002873A8" w:rsidP="003A5451">
            <w:pPr>
              <w:suppressAutoHyphens/>
              <w:autoSpaceDN w:val="0"/>
              <w:spacing w:after="0" w:line="240" w:lineRule="auto"/>
              <w:jc w:val="center"/>
              <w:textAlignment w:val="baseline"/>
              <w:rPr>
                <w:rFonts w:eastAsia="Times New Roman"/>
                <w:b/>
                <w:bCs/>
                <w:color w:val="000000"/>
                <w:sz w:val="26"/>
                <w:szCs w:val="26"/>
              </w:rPr>
            </w:pPr>
            <w:r w:rsidRPr="002873A8">
              <w:rPr>
                <w:rFonts w:eastAsia="Times New Roman"/>
                <w:b/>
                <w:bCs/>
                <w:color w:val="000000"/>
                <w:sz w:val="26"/>
                <w:szCs w:val="26"/>
              </w:rPr>
              <w:t>ỦY BAN NHÂN DÂN</w:t>
            </w:r>
          </w:p>
          <w:p w14:paraId="0E4A7917" w14:textId="2037DF8F" w:rsidR="002873A8" w:rsidRPr="002873A8" w:rsidRDefault="00041631" w:rsidP="003A5451">
            <w:pPr>
              <w:suppressAutoHyphens/>
              <w:autoSpaceDN w:val="0"/>
              <w:spacing w:after="0" w:line="240" w:lineRule="auto"/>
              <w:jc w:val="center"/>
              <w:textAlignment w:val="baseline"/>
              <w:rPr>
                <w:rFonts w:eastAsia="Times New Roman"/>
                <w:b/>
                <w:bCs/>
                <w:color w:val="000000"/>
                <w:sz w:val="26"/>
                <w:szCs w:val="26"/>
              </w:rPr>
            </w:pPr>
            <w:r>
              <w:rPr>
                <w:rFonts w:eastAsia="Times New Roman"/>
                <w:b/>
                <w:bCs/>
                <w:color w:val="000000"/>
                <w:sz w:val="26"/>
                <w:szCs w:val="26"/>
              </w:rPr>
              <w:t>XÃ KỲ VĂN</w:t>
            </w:r>
          </w:p>
          <w:p w14:paraId="5A142159" w14:textId="7FA4C7DF" w:rsidR="002873A8" w:rsidRPr="002873A8" w:rsidRDefault="002873A8" w:rsidP="003A5451">
            <w:pPr>
              <w:suppressAutoHyphens/>
              <w:autoSpaceDN w:val="0"/>
              <w:spacing w:after="0" w:line="240" w:lineRule="auto"/>
              <w:jc w:val="center"/>
              <w:textAlignment w:val="baseline"/>
              <w:rPr>
                <w:rFonts w:eastAsia="Times New Roman"/>
                <w:color w:val="000000"/>
                <w:szCs w:val="20"/>
              </w:rPr>
            </w:pPr>
            <w:r w:rsidRPr="002873A8">
              <w:rPr>
                <w:rFonts w:eastAsia="Times New Roman"/>
                <w:noProof/>
                <w:color w:val="000000"/>
                <w:szCs w:val="20"/>
              </w:rPr>
              <mc:AlternateContent>
                <mc:Choice Requires="wps">
                  <w:drawing>
                    <wp:anchor distT="4294967295" distB="4294967295" distL="114300" distR="114300" simplePos="0" relativeHeight="251662336" behindDoc="0" locked="0" layoutInCell="1" allowOverlap="1" wp14:anchorId="45C67F80" wp14:editId="0EFC49B8">
                      <wp:simplePos x="0" y="0"/>
                      <wp:positionH relativeFrom="column">
                        <wp:posOffset>487680</wp:posOffset>
                      </wp:positionH>
                      <wp:positionV relativeFrom="paragraph">
                        <wp:posOffset>17779</wp:posOffset>
                      </wp:positionV>
                      <wp:extent cx="1007110" cy="0"/>
                      <wp:effectExtent l="0" t="0" r="0" b="0"/>
                      <wp:wrapNone/>
                      <wp:docPr id="2037237116"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07110" cy="0"/>
                              </a:xfrm>
                              <a:prstGeom prst="straightConnector1">
                                <a:avLst/>
                              </a:prstGeom>
                              <a:noFill/>
                              <a:ln w="9528">
                                <a:solidFill>
                                  <a:srgbClr val="000000"/>
                                </a:solidFill>
                                <a:prstDash val="solid"/>
                                <a:round/>
                              </a:ln>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1F9527E2" id="_x0000_t32" coordsize="21600,21600" o:spt="32" o:oned="t" path="m,l21600,21600e" filled="f">
                      <v:path arrowok="t" fillok="f" o:connecttype="none"/>
                      <o:lock v:ext="edit" shapetype="t"/>
                    </v:shapetype>
                    <v:shape id="Straight Arrow Connector 4" o:spid="_x0000_s1026" type="#_x0000_t32" style="position:absolute;margin-left:38.4pt;margin-top:1.4pt;width:79.3pt;height:0;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" strokeweight=".26467mm">
                      <o:lock v:ext="edit" shapetype="f"/>
                    </v:shape>
                  </w:pict>
                </mc:Fallback>
              </mc:AlternateContent>
            </w:r>
          </w:p>
          <w:p w14:paraId="515043CC" w14:textId="387D3320" w:rsidR="002873A8" w:rsidRPr="002873A8" w:rsidRDefault="002E4ED1" w:rsidP="003A5451">
            <w:pPr>
              <w:suppressAutoHyphens/>
              <w:autoSpaceDN w:val="0"/>
              <w:spacing w:after="0" w:line="240" w:lineRule="auto"/>
              <w:jc w:val="center"/>
              <w:textAlignment w:val="baseline"/>
              <w:rPr>
                <w:rFonts w:eastAsia="Times New Roman"/>
                <w:color w:val="000000"/>
                <w:szCs w:val="20"/>
              </w:rPr>
            </w:pPr>
            <w:r>
              <w:rPr>
                <w:rFonts w:eastAsia="Times New Roman"/>
                <w:color w:val="000000"/>
                <w:szCs w:val="20"/>
              </w:rPr>
              <w:t>Số: 204</w:t>
            </w:r>
            <w:r w:rsidR="002873A8" w:rsidRPr="002873A8">
              <w:rPr>
                <w:rFonts w:eastAsia="Times New Roman"/>
                <w:color w:val="000000"/>
                <w:szCs w:val="20"/>
              </w:rPr>
              <w:t>/BC-UBND</w:t>
            </w:r>
          </w:p>
          <w:p w14:paraId="0F45DB9A" w14:textId="77777777" w:rsidR="002873A8" w:rsidRPr="002873A8" w:rsidRDefault="002873A8" w:rsidP="003A5451">
            <w:pPr>
              <w:suppressAutoHyphens/>
              <w:autoSpaceDN w:val="0"/>
              <w:spacing w:after="0" w:line="240" w:lineRule="auto"/>
              <w:jc w:val="center"/>
              <w:textAlignment w:val="baseline"/>
              <w:rPr>
                <w:rFonts w:eastAsia="Times New Roman"/>
                <w:color w:val="000000"/>
                <w:sz w:val="26"/>
                <w:szCs w:val="26"/>
              </w:rPr>
            </w:pPr>
          </w:p>
        </w:tc>
        <w:tc>
          <w:tcPr>
            <w:tcW w:w="5852" w:type="dxa"/>
            <w:tcMar>
              <w:top w:w="0" w:type="dxa"/>
              <w:left w:w="108" w:type="dxa"/>
              <w:bottom w:w="0" w:type="dxa"/>
              <w:right w:w="108" w:type="dxa"/>
            </w:tcMar>
          </w:tcPr>
          <w:p w14:paraId="06066B68" w14:textId="77777777" w:rsidR="002873A8" w:rsidRPr="002873A8" w:rsidRDefault="002873A8" w:rsidP="003A5451">
            <w:pPr>
              <w:suppressAutoHyphens/>
              <w:autoSpaceDN w:val="0"/>
              <w:spacing w:after="0" w:line="240" w:lineRule="auto"/>
              <w:jc w:val="center"/>
              <w:textAlignment w:val="baseline"/>
              <w:rPr>
                <w:rFonts w:eastAsia="Times New Roman"/>
                <w:b/>
                <w:bCs/>
                <w:color w:val="000000"/>
                <w:sz w:val="26"/>
                <w:szCs w:val="26"/>
              </w:rPr>
            </w:pPr>
            <w:r w:rsidRPr="002873A8">
              <w:rPr>
                <w:rFonts w:eastAsia="Times New Roman"/>
                <w:b/>
                <w:bCs/>
                <w:color w:val="000000"/>
                <w:sz w:val="26"/>
                <w:szCs w:val="26"/>
              </w:rPr>
              <w:t>CỘNG HÒA XÃ HỘI CHỦ NGHĨA VIỆT NAM</w:t>
            </w:r>
          </w:p>
          <w:p w14:paraId="3F531AB2" w14:textId="77777777" w:rsidR="002873A8" w:rsidRPr="002873A8" w:rsidRDefault="002873A8" w:rsidP="003A5451">
            <w:pPr>
              <w:suppressAutoHyphens/>
              <w:autoSpaceDN w:val="0"/>
              <w:spacing w:after="0" w:line="240" w:lineRule="auto"/>
              <w:jc w:val="center"/>
              <w:textAlignment w:val="baseline"/>
              <w:rPr>
                <w:rFonts w:eastAsia="Times New Roman"/>
                <w:b/>
                <w:bCs/>
                <w:color w:val="000000"/>
              </w:rPr>
            </w:pPr>
            <w:r w:rsidRPr="002873A8">
              <w:rPr>
                <w:rFonts w:eastAsia="Times New Roman"/>
                <w:b/>
                <w:bCs/>
                <w:color w:val="000000"/>
              </w:rPr>
              <w:t>Độc lập - Tự do - Hạnh phúc</w:t>
            </w:r>
          </w:p>
          <w:p w14:paraId="7233F50E" w14:textId="3365B64F" w:rsidR="002873A8" w:rsidRPr="002873A8" w:rsidRDefault="002873A8" w:rsidP="003A5451">
            <w:pPr>
              <w:suppressAutoHyphens/>
              <w:autoSpaceDN w:val="0"/>
              <w:spacing w:after="0" w:line="240" w:lineRule="auto"/>
              <w:ind w:left="284" w:hanging="142"/>
              <w:jc w:val="center"/>
              <w:textAlignment w:val="baseline"/>
              <w:rPr>
                <w:rFonts w:eastAsia="Times New Roman"/>
                <w:color w:val="000000"/>
                <w:szCs w:val="20"/>
              </w:rPr>
            </w:pPr>
            <w:r w:rsidRPr="002873A8">
              <w:rPr>
                <w:rFonts w:eastAsia="Times New Roman"/>
                <w:noProof/>
                <w:color w:val="000000"/>
                <w:szCs w:val="20"/>
              </w:rPr>
              <mc:AlternateContent>
                <mc:Choice Requires="wps">
                  <w:drawing>
                    <wp:anchor distT="4294967295" distB="4294967295" distL="114300" distR="114300" simplePos="0" relativeHeight="251661312" behindDoc="0" locked="0" layoutInCell="1" allowOverlap="1" wp14:anchorId="6B16274A" wp14:editId="514A888F">
                      <wp:simplePos x="0" y="0"/>
                      <wp:positionH relativeFrom="column">
                        <wp:posOffset>742950</wp:posOffset>
                      </wp:positionH>
                      <wp:positionV relativeFrom="paragraph">
                        <wp:posOffset>14604</wp:posOffset>
                      </wp:positionV>
                      <wp:extent cx="2087245" cy="0"/>
                      <wp:effectExtent l="0" t="0" r="0" b="0"/>
                      <wp:wrapNone/>
                      <wp:docPr id="2"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87245" cy="0"/>
                              </a:xfrm>
                              <a:prstGeom prst="straightConnector1">
                                <a:avLst/>
                              </a:prstGeom>
                              <a:noFill/>
                              <a:ln w="9528">
                                <a:solidFill>
                                  <a:srgbClr val="000000"/>
                                </a:solidFill>
                                <a:prstDash val="solid"/>
                                <a:round/>
                              </a:ln>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08B6A72" id="Straight Arrow Connector 3" o:spid="_x0000_s1026" type="#_x0000_t32" style="position:absolute;margin-left:58.5pt;margin-top:1.15pt;width:164.35pt;height:0;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" strokeweight=".26467mm">
                      <o:lock v:ext="edit" shapetype="f"/>
                    </v:shape>
                  </w:pict>
                </mc:Fallback>
              </mc:AlternateContent>
            </w:r>
          </w:p>
          <w:p w14:paraId="4E4D047C" w14:textId="513C9CE9" w:rsidR="002873A8" w:rsidRPr="002873A8" w:rsidRDefault="00041631" w:rsidP="003A5451">
            <w:pPr>
              <w:suppressAutoHyphens/>
              <w:autoSpaceDN w:val="0"/>
              <w:spacing w:after="0" w:line="240" w:lineRule="auto"/>
              <w:ind w:left="284" w:hanging="142"/>
              <w:jc w:val="center"/>
              <w:textAlignment w:val="baseline"/>
              <w:rPr>
                <w:rFonts w:eastAsia="Times New Roman"/>
                <w:color w:val="000000"/>
                <w:szCs w:val="20"/>
              </w:rPr>
            </w:pPr>
            <w:r>
              <w:rPr>
                <w:rFonts w:eastAsia="Times New Roman"/>
                <w:i/>
                <w:iCs/>
                <w:color w:val="000000"/>
                <w:szCs w:val="20"/>
              </w:rPr>
              <w:t>Kỳ Văn</w:t>
            </w:r>
            <w:r w:rsidR="002E4ED1">
              <w:rPr>
                <w:rFonts w:eastAsia="Times New Roman"/>
                <w:i/>
                <w:iCs/>
                <w:color w:val="000000"/>
                <w:szCs w:val="20"/>
              </w:rPr>
              <w:t>, ngày 24</w:t>
            </w:r>
            <w:r w:rsidR="002873A8" w:rsidRPr="002873A8">
              <w:rPr>
                <w:rFonts w:eastAsia="Times New Roman"/>
                <w:i/>
                <w:iCs/>
                <w:color w:val="000000"/>
                <w:szCs w:val="20"/>
              </w:rPr>
              <w:t xml:space="preserve"> tháng </w:t>
            </w:r>
            <w:r w:rsidR="001464C1">
              <w:rPr>
                <w:rFonts w:eastAsia="Times New Roman"/>
                <w:i/>
                <w:iCs/>
                <w:color w:val="000000"/>
                <w:szCs w:val="20"/>
              </w:rPr>
              <w:t>8</w:t>
            </w:r>
            <w:r w:rsidR="002873A8" w:rsidRPr="002873A8">
              <w:rPr>
                <w:rFonts w:eastAsia="Times New Roman"/>
                <w:i/>
                <w:iCs/>
                <w:color w:val="000000"/>
                <w:szCs w:val="20"/>
              </w:rPr>
              <w:t xml:space="preserve"> năm 2026</w:t>
            </w:r>
          </w:p>
        </w:tc>
      </w:tr>
    </w:tbl>
    <w:p w14:paraId="71F274CA" w14:textId="77777777" w:rsidR="002873A8" w:rsidRPr="002873A8" w:rsidRDefault="002873A8" w:rsidP="003A5451">
      <w:pPr>
        <w:suppressAutoHyphens/>
        <w:autoSpaceDN w:val="0"/>
        <w:spacing w:after="0" w:line="240" w:lineRule="auto"/>
        <w:jc w:val="center"/>
        <w:textAlignment w:val="baseline"/>
        <w:rPr>
          <w:rFonts w:eastAsia="Times New Roman"/>
          <w:b/>
          <w:bCs/>
          <w:color w:val="000000"/>
          <w:sz w:val="26"/>
        </w:rPr>
      </w:pPr>
      <w:r w:rsidRPr="002873A8">
        <w:rPr>
          <w:rFonts w:eastAsia="Times New Roman"/>
          <w:b/>
          <w:bCs/>
          <w:color w:val="000000"/>
          <w:sz w:val="26"/>
        </w:rPr>
        <w:t>BÁO CÁO</w:t>
      </w:r>
    </w:p>
    <w:p w14:paraId="0AC835CD" w14:textId="77777777" w:rsidR="001464C1" w:rsidRDefault="001464C1" w:rsidP="003A5451">
      <w:pPr>
        <w:widowControl w:val="0"/>
        <w:spacing w:after="0" w:line="240" w:lineRule="auto"/>
        <w:jc w:val="center"/>
        <w:outlineLvl w:val="0"/>
        <w:rPr>
          <w:rFonts w:eastAsia="Times New Roman"/>
          <w:b/>
          <w:iCs/>
          <w:color w:val="000000" w:themeColor="text1"/>
        </w:rPr>
      </w:pPr>
      <w:r>
        <w:rPr>
          <w:rFonts w:eastAsia="Times New Roman"/>
          <w:b/>
          <w:bCs/>
          <w:color w:val="000000" w:themeColor="text1"/>
          <w:kern w:val="36"/>
        </w:rPr>
        <w:t>Về</w:t>
      </w:r>
      <w:r w:rsidR="008028B9" w:rsidRPr="002C00F4">
        <w:rPr>
          <w:rFonts w:eastAsia="Times New Roman"/>
          <w:b/>
          <w:bCs/>
          <w:color w:val="000000" w:themeColor="text1"/>
          <w:kern w:val="36"/>
        </w:rPr>
        <w:t xml:space="preserve"> </w:t>
      </w:r>
      <w:r w:rsidR="008028B9" w:rsidRPr="002C00F4">
        <w:rPr>
          <w:rFonts w:eastAsia="Times New Roman"/>
          <w:b/>
          <w:iCs/>
          <w:color w:val="000000" w:themeColor="text1"/>
        </w:rPr>
        <w:t xml:space="preserve">tình hình thực hiện quản lý, điều hành tài chính ngân sách </w:t>
      </w:r>
    </w:p>
    <w:p w14:paraId="23A1A32B" w14:textId="128B7305" w:rsidR="00345710" w:rsidRPr="002C00F4" w:rsidRDefault="008028B9" w:rsidP="003A5451">
      <w:pPr>
        <w:widowControl w:val="0"/>
        <w:spacing w:after="0" w:line="240" w:lineRule="auto"/>
        <w:jc w:val="center"/>
        <w:outlineLvl w:val="0"/>
        <w:rPr>
          <w:rFonts w:eastAsia="Times New Roman"/>
          <w:b/>
          <w:iCs/>
          <w:color w:val="000000" w:themeColor="text1"/>
          <w:lang w:val="vi-VN"/>
        </w:rPr>
      </w:pPr>
      <w:r w:rsidRPr="002C00F4">
        <w:rPr>
          <w:rFonts w:eastAsia="Times New Roman"/>
          <w:b/>
          <w:iCs/>
          <w:color w:val="000000" w:themeColor="text1"/>
        </w:rPr>
        <w:t>địa phương năm 2026</w:t>
      </w:r>
    </w:p>
    <w:p w14:paraId="36A5E707" w14:textId="77777777" w:rsidR="00345710" w:rsidRPr="002C00F4" w:rsidRDefault="00731DA6" w:rsidP="003A5451">
      <w:pPr>
        <w:widowControl w:val="0"/>
        <w:spacing w:after="0" w:line="240" w:lineRule="auto"/>
        <w:jc w:val="center"/>
        <w:rPr>
          <w:rFonts w:eastAsia="Times New Roman"/>
          <w:color w:val="000000" w:themeColor="text1"/>
          <w:lang w:val="vi-VN"/>
        </w:rPr>
      </w:pPr>
      <w:r w:rsidRPr="002C00F4">
        <w:rPr>
          <w:rFonts w:eastAsia="Times New Roman"/>
          <w:noProof/>
          <w:color w:val="000000" w:themeColor="text1"/>
        </w:rPr>
        <mc:AlternateContent>
          <mc:Choice Requires="wps">
            <w:drawing>
              <wp:anchor distT="0" distB="0" distL="114300" distR="114300" simplePos="0" relativeHeight="251659264" behindDoc="0" locked="0" layoutInCell="1" allowOverlap="1" wp14:anchorId="3702E04B" wp14:editId="04636BB3">
                <wp:simplePos x="0" y="0"/>
                <wp:positionH relativeFrom="column">
                  <wp:posOffset>2291714</wp:posOffset>
                </wp:positionH>
                <wp:positionV relativeFrom="paragraph">
                  <wp:posOffset>12065</wp:posOffset>
                </wp:positionV>
                <wp:extent cx="1114425" cy="0"/>
                <wp:effectExtent l="0" t="0" r="28575" b="19050"/>
                <wp:wrapNone/>
                <wp:docPr id="1" name="Straight Connector 1"/>
                <wp:cNvGraphicFramePr/>
                <a:graphic xmlns:a="http://schemas.openxmlformats.org/drawingml/2006/main">
                  <a:graphicData uri="http://schemas.microsoft.com/office/word/2010/wordprocessingShape">
                    <wps:wsp>
                      <wps:cNvCnPr/>
                      <wps:spPr>
                        <a:xfrm>
                          <a:off x="0" y="0"/>
                          <a:ext cx="11144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7923E08C"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80.45pt,.95pt" to="268.2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" strokecolor="black [3200]" strokeweight=".5pt">
                <v:stroke joinstyle="miter"/>
              </v:line>
            </w:pict>
          </mc:Fallback>
        </mc:AlternateContent>
      </w:r>
    </w:p>
    <w:p w14:paraId="208B3D86" w14:textId="0A64BA56" w:rsidR="00074F9F" w:rsidRPr="002C00F4" w:rsidRDefault="006B1A8D" w:rsidP="001E206D">
      <w:pPr>
        <w:widowControl w:val="0"/>
        <w:spacing w:before="60" w:after="0" w:line="257" w:lineRule="auto"/>
        <w:ind w:firstLine="720"/>
        <w:jc w:val="both"/>
        <w:outlineLvl w:val="2"/>
        <w:rPr>
          <w:b/>
          <w:bCs/>
          <w:color w:val="000000" w:themeColor="text1"/>
        </w:rPr>
      </w:pPr>
      <w:bookmarkStart w:id="0" w:name="_Hlk234308017"/>
      <w:r>
        <w:rPr>
          <w:b/>
          <w:bCs/>
          <w:color w:val="000000" w:themeColor="text1"/>
        </w:rPr>
        <w:t>1</w:t>
      </w:r>
      <w:r w:rsidR="00D435E5" w:rsidRPr="002C00F4">
        <w:rPr>
          <w:b/>
          <w:bCs/>
          <w:color w:val="000000" w:themeColor="text1"/>
        </w:rPr>
        <w:t>.</w:t>
      </w:r>
      <w:r>
        <w:rPr>
          <w:b/>
          <w:bCs/>
          <w:color w:val="000000" w:themeColor="text1"/>
        </w:rPr>
        <w:t xml:space="preserve"> </w:t>
      </w:r>
      <w:r w:rsidR="001E206D">
        <w:rPr>
          <w:b/>
          <w:bCs/>
          <w:color w:val="000000" w:themeColor="text1"/>
        </w:rPr>
        <w:t>Công tác quản lý, điều hành ngân sách</w:t>
      </w:r>
    </w:p>
    <w:p w14:paraId="5F9B0EFC" w14:textId="77777777" w:rsidR="002873A8" w:rsidRPr="00E94E67" w:rsidRDefault="00D559C3" w:rsidP="00E94E67">
      <w:pPr>
        <w:widowControl w:val="0"/>
        <w:spacing w:after="0"/>
        <w:ind w:firstLine="720"/>
        <w:jc w:val="both"/>
        <w:outlineLvl w:val="2"/>
        <w:rPr>
          <w:color w:val="000000" w:themeColor="text1"/>
        </w:rPr>
      </w:pPr>
      <w:r w:rsidRPr="002C00F4">
        <w:rPr>
          <w:color w:val="000000" w:themeColor="text1"/>
        </w:rPr>
        <w:t xml:space="preserve">- </w:t>
      </w:r>
      <w:r w:rsidRPr="00E94E67">
        <w:rPr>
          <w:color w:val="000000" w:themeColor="text1"/>
        </w:rPr>
        <w:t>Công tác phân bổ, giao dự toán thu, chi ngân sách năm 2026</w:t>
      </w:r>
      <w:r w:rsidR="002873A8" w:rsidRPr="00E94E67">
        <w:rPr>
          <w:color w:val="000000" w:themeColor="text1"/>
        </w:rPr>
        <w:t xml:space="preserve">: </w:t>
      </w:r>
    </w:p>
    <w:p w14:paraId="3FA244FB" w14:textId="075DB244" w:rsidR="00041631" w:rsidRPr="00041631" w:rsidRDefault="002873A8" w:rsidP="00041631">
      <w:pPr>
        <w:spacing w:before="120" w:after="120"/>
        <w:ind w:firstLine="720"/>
        <w:jc w:val="both"/>
      </w:pPr>
      <w:r w:rsidRPr="00E94E67">
        <w:rPr>
          <w:color w:val="000000" w:themeColor="text1"/>
        </w:rPr>
        <w:t xml:space="preserve">+ HĐND </w:t>
      </w:r>
      <w:r w:rsidR="00041631">
        <w:rPr>
          <w:color w:val="000000" w:themeColor="text1"/>
        </w:rPr>
        <w:t>xã</w:t>
      </w:r>
      <w:r w:rsidRPr="00E94E67">
        <w:rPr>
          <w:color w:val="000000" w:themeColor="text1"/>
        </w:rPr>
        <w:t xml:space="preserve"> đã </w:t>
      </w:r>
      <w:r w:rsidR="00041631">
        <w:rPr>
          <w:color w:val="000000" w:themeColor="text1"/>
        </w:rPr>
        <w:t xml:space="preserve">Kỳ Văn </w:t>
      </w:r>
      <w:r w:rsidRPr="00E94E67">
        <w:rPr>
          <w:color w:val="000000" w:themeColor="text1"/>
        </w:rPr>
        <w:t xml:space="preserve">họp và ban hành các </w:t>
      </w:r>
      <w:r w:rsidRPr="00E94E67">
        <w:rPr>
          <w:iCs/>
          <w:color w:val="000000" w:themeColor="text1"/>
        </w:rPr>
        <w:t>Nghị quyết: số</w:t>
      </w:r>
      <w:r w:rsidR="00041631">
        <w:rPr>
          <w:iCs/>
          <w:color w:val="000000" w:themeColor="text1"/>
        </w:rPr>
        <w:t xml:space="preserve"> 17/NQ-HĐND ngày 10/01/2026</w:t>
      </w:r>
      <w:r w:rsidRPr="00E94E67">
        <w:rPr>
          <w:iCs/>
          <w:color w:val="000000" w:themeColor="text1"/>
        </w:rPr>
        <w:t xml:space="preserve"> về việc phân bổ và giao dự toán thu, chi ngân sách nhà nước năm 2026;</w:t>
      </w:r>
      <w:r w:rsidR="00041631">
        <w:rPr>
          <w:iCs/>
          <w:color w:val="000000" w:themeColor="text1"/>
        </w:rPr>
        <w:t xml:space="preserve"> </w:t>
      </w:r>
      <w:r w:rsidR="003A5451">
        <w:rPr>
          <w:iCs/>
          <w:color w:val="000000" w:themeColor="text1"/>
        </w:rPr>
        <w:t>s</w:t>
      </w:r>
      <w:r w:rsidR="00041631">
        <w:rPr>
          <w:iCs/>
          <w:color w:val="000000" w:themeColor="text1"/>
        </w:rPr>
        <w:t>ố</w:t>
      </w:r>
      <w:r w:rsidR="00E542E7">
        <w:rPr>
          <w:iCs/>
          <w:color w:val="000000" w:themeColor="text1"/>
        </w:rPr>
        <w:t xml:space="preserve"> 18</w:t>
      </w:r>
      <w:r w:rsidR="003A5451">
        <w:rPr>
          <w:iCs/>
          <w:color w:val="000000" w:themeColor="text1"/>
        </w:rPr>
        <w:t>/</w:t>
      </w:r>
      <w:r w:rsidR="00041631">
        <w:rPr>
          <w:iCs/>
          <w:color w:val="000000" w:themeColor="text1"/>
        </w:rPr>
        <w:t xml:space="preserve">NQ-HDND </w:t>
      </w:r>
      <w:r w:rsidR="00E16592">
        <w:rPr>
          <w:iCs/>
          <w:color w:val="000000" w:themeColor="text1"/>
        </w:rPr>
        <w:t>ngày 10/01/2026</w:t>
      </w:r>
      <w:r w:rsidR="00E16592" w:rsidRPr="00E94E67">
        <w:rPr>
          <w:iCs/>
          <w:color w:val="000000" w:themeColor="text1"/>
        </w:rPr>
        <w:t xml:space="preserve"> </w:t>
      </w:r>
      <w:r w:rsidR="00041631">
        <w:rPr>
          <w:iCs/>
          <w:color w:val="000000" w:themeColor="text1"/>
        </w:rPr>
        <w:t>về kế hoạch đầu tư công năm 2026, dự kiến danh mục đầu tư công trung hạn năm 2026-2030;</w:t>
      </w:r>
      <w:r w:rsidRPr="00E94E67">
        <w:rPr>
          <w:iCs/>
          <w:color w:val="000000" w:themeColor="text1"/>
        </w:rPr>
        <w:t xml:space="preserve"> </w:t>
      </w:r>
      <w:r w:rsidR="003A5451">
        <w:rPr>
          <w:iCs/>
          <w:color w:val="000000" w:themeColor="text1"/>
        </w:rPr>
        <w:t>s</w:t>
      </w:r>
      <w:r w:rsidR="00041631">
        <w:rPr>
          <w:iCs/>
          <w:color w:val="000000" w:themeColor="text1"/>
        </w:rPr>
        <w:t xml:space="preserve">ố 17/NQ-HDND </w:t>
      </w:r>
      <w:r w:rsidR="00E16592">
        <w:rPr>
          <w:iCs/>
          <w:color w:val="000000" w:themeColor="text1"/>
        </w:rPr>
        <w:t xml:space="preserve">ngày </w:t>
      </w:r>
      <w:r w:rsidR="00E16592">
        <w:rPr>
          <w:iCs/>
          <w:color w:val="000000" w:themeColor="text1"/>
        </w:rPr>
        <w:t>30/6/</w:t>
      </w:r>
      <w:r w:rsidR="00E16592">
        <w:rPr>
          <w:iCs/>
          <w:color w:val="000000" w:themeColor="text1"/>
        </w:rPr>
        <w:t>/2026</w:t>
      </w:r>
      <w:r w:rsidR="00E16592" w:rsidRPr="00E94E67">
        <w:rPr>
          <w:iCs/>
          <w:color w:val="000000" w:themeColor="text1"/>
        </w:rPr>
        <w:t xml:space="preserve"> </w:t>
      </w:r>
      <w:r w:rsidR="00041631">
        <w:rPr>
          <w:iCs/>
          <w:color w:val="000000" w:themeColor="text1"/>
        </w:rPr>
        <w:t xml:space="preserve">về điều chỉnh, bổ sung kế hoạch đầu tư công năm 2026, bổ sung dự kiến danh mục đầu tư công trung hạn năm 2026-2030; </w:t>
      </w:r>
      <w:r w:rsidR="00041631" w:rsidRPr="00041631">
        <w:t>Văn bản số 11/HĐND-VP ngày 11/3/2026 của Thường trực HĐND xã về việc cho ý kiến về điều chỉnh, bổ sung dự toán thu, chi ngân sách nhà nước năm 2026 theo Quyết định 506/QĐ-UBND ngày 01/3/2026 của UBND tỉnh Hà Tĩnh;</w:t>
      </w:r>
    </w:p>
    <w:p w14:paraId="7B564561" w14:textId="308C8DF5" w:rsidR="00041631" w:rsidRPr="00041631" w:rsidRDefault="002873A8" w:rsidP="00041631">
      <w:pPr>
        <w:ind w:firstLine="709"/>
        <w:jc w:val="both"/>
      </w:pPr>
      <w:r w:rsidRPr="00E94E67">
        <w:rPr>
          <w:i/>
          <w:color w:val="000000" w:themeColor="text1"/>
        </w:rPr>
        <w:t xml:space="preserve">+ </w:t>
      </w:r>
      <w:r w:rsidRPr="00E94E67">
        <w:rPr>
          <w:iCs/>
          <w:color w:val="000000" w:themeColor="text1"/>
        </w:rPr>
        <w:t xml:space="preserve">UBND </w:t>
      </w:r>
      <w:r w:rsidR="00041631">
        <w:rPr>
          <w:iCs/>
          <w:color w:val="000000" w:themeColor="text1"/>
        </w:rPr>
        <w:t>xã</w:t>
      </w:r>
      <w:r w:rsidRPr="00E94E67">
        <w:rPr>
          <w:iCs/>
          <w:color w:val="000000" w:themeColor="text1"/>
        </w:rPr>
        <w:t xml:space="preserve"> ban hành các</w:t>
      </w:r>
      <w:r w:rsidRPr="00E94E67">
        <w:rPr>
          <w:i/>
          <w:color w:val="000000" w:themeColor="text1"/>
        </w:rPr>
        <w:t xml:space="preserve"> </w:t>
      </w:r>
      <w:r w:rsidRPr="00E94E67">
        <w:rPr>
          <w:iCs/>
          <w:color w:val="000000" w:themeColor="text1"/>
        </w:rPr>
        <w:t>Quyết định số</w:t>
      </w:r>
      <w:r w:rsidR="00041631">
        <w:rPr>
          <w:iCs/>
          <w:color w:val="000000" w:themeColor="text1"/>
        </w:rPr>
        <w:t xml:space="preserve"> 10/QĐ-UBND ngày 12/01/2026</w:t>
      </w:r>
      <w:r w:rsidRPr="00E94E67">
        <w:rPr>
          <w:iCs/>
          <w:color w:val="000000" w:themeColor="text1"/>
        </w:rPr>
        <w:t xml:space="preserve"> về việc </w:t>
      </w:r>
      <w:r w:rsidRPr="00E94E67">
        <w:rPr>
          <w:bCs/>
          <w:iCs/>
          <w:color w:val="000000" w:themeColor="text1"/>
        </w:rPr>
        <w:t>phân bổ và giao dự toán thu, chi ngân sách nhà nước năm 2026</w:t>
      </w:r>
      <w:r w:rsidRPr="00E94E67">
        <w:rPr>
          <w:iCs/>
          <w:color w:val="000000" w:themeColor="text1"/>
        </w:rPr>
        <w:t>;</w:t>
      </w:r>
      <w:r w:rsidRPr="00E94E67">
        <w:rPr>
          <w:rFonts w:eastAsia="Times New Roman"/>
          <w:i/>
          <w:spacing w:val="-4"/>
        </w:rPr>
        <w:t xml:space="preserve"> </w:t>
      </w:r>
      <w:r w:rsidRPr="00E94E67">
        <w:rPr>
          <w:color w:val="000000" w:themeColor="text1"/>
        </w:rPr>
        <w:t>số</w:t>
      </w:r>
      <w:r w:rsidR="00041631">
        <w:rPr>
          <w:color w:val="000000" w:themeColor="text1"/>
        </w:rPr>
        <w:t xml:space="preserve"> 215/QĐ-UBND ngày 13/3</w:t>
      </w:r>
      <w:r w:rsidRPr="00E94E67">
        <w:rPr>
          <w:color w:val="000000" w:themeColor="text1"/>
        </w:rPr>
        <w:t xml:space="preserve">/2026 về việc </w:t>
      </w:r>
      <w:r w:rsidR="00041631" w:rsidRPr="00041631">
        <w:t>điều chỉnh, bổ sung dự toán thu, chi ngân sách nhà nướ</w:t>
      </w:r>
      <w:r w:rsidR="00041631">
        <w:t>c năm 2026;</w:t>
      </w:r>
    </w:p>
    <w:p w14:paraId="32B07D8C" w14:textId="7BF44C4F" w:rsidR="002873A8" w:rsidRPr="00E94E67" w:rsidRDefault="002873A8" w:rsidP="00041631">
      <w:pPr>
        <w:widowControl w:val="0"/>
        <w:spacing w:after="0"/>
        <w:ind w:firstLine="709"/>
        <w:jc w:val="both"/>
        <w:outlineLvl w:val="2"/>
        <w:rPr>
          <w:color w:val="000000" w:themeColor="text1"/>
        </w:rPr>
      </w:pPr>
      <w:r w:rsidRPr="00E94E67">
        <w:t xml:space="preserve">- </w:t>
      </w:r>
      <w:r w:rsidRPr="00E94E67">
        <w:rPr>
          <w:color w:val="000000" w:themeColor="text1"/>
        </w:rPr>
        <w:t>T</w:t>
      </w:r>
      <w:r w:rsidR="00D559C3" w:rsidRPr="00E94E67">
        <w:rPr>
          <w:color w:val="000000" w:themeColor="text1"/>
        </w:rPr>
        <w:t>ình hình thực hiện thu, chi ngân sách 6 tháng đầu năm 2026</w:t>
      </w:r>
      <w:r w:rsidR="002E4ED1">
        <w:rPr>
          <w:color w:val="000000" w:themeColor="text1"/>
        </w:rPr>
        <w:t>:</w:t>
      </w:r>
    </w:p>
    <w:p w14:paraId="0A4F2C34" w14:textId="7CC3F1F0" w:rsidR="002873A8" w:rsidRPr="00E94E67" w:rsidRDefault="00691F5F" w:rsidP="00E94E67">
      <w:pPr>
        <w:suppressAutoHyphens/>
        <w:autoSpaceDN w:val="0"/>
        <w:spacing w:after="40"/>
        <w:ind w:firstLine="709"/>
        <w:jc w:val="both"/>
        <w:textAlignment w:val="baseline"/>
        <w:rPr>
          <w:rFonts w:eastAsia="Times New Roman"/>
          <w:bCs/>
        </w:rPr>
      </w:pPr>
      <w:r w:rsidRPr="00E94E67">
        <w:rPr>
          <w:rFonts w:eastAsia="Times New Roman"/>
          <w:bCs/>
        </w:rPr>
        <w:t xml:space="preserve">+ </w:t>
      </w:r>
      <w:r w:rsidR="002873A8" w:rsidRPr="00E94E67">
        <w:rPr>
          <w:rFonts w:eastAsia="Times New Roman"/>
          <w:bCs/>
        </w:rPr>
        <w:t xml:space="preserve">Thu ngân sách thực hiện 6 tháng đầu năm: </w:t>
      </w:r>
      <w:r w:rsidR="00E84149">
        <w:rPr>
          <w:rFonts w:eastAsia="Times New Roman"/>
          <w:bCs/>
        </w:rPr>
        <w:t>26.785</w:t>
      </w:r>
      <w:r w:rsidR="002873A8" w:rsidRPr="00E94E67">
        <w:rPr>
          <w:rFonts w:eastAsia="Times New Roman"/>
          <w:bCs/>
        </w:rPr>
        <w:t xml:space="preserve"> triệu đồng đạt </w:t>
      </w:r>
      <w:r w:rsidR="00E84149">
        <w:rPr>
          <w:rFonts w:eastAsia="Times New Roman"/>
          <w:bCs/>
        </w:rPr>
        <w:t>2</w:t>
      </w:r>
      <w:r w:rsidR="001021CA">
        <w:rPr>
          <w:rFonts w:eastAsia="Times New Roman"/>
          <w:bCs/>
        </w:rPr>
        <w:t>20,99</w:t>
      </w:r>
      <w:r w:rsidR="002873A8" w:rsidRPr="00E94E67">
        <w:rPr>
          <w:rFonts w:eastAsia="Times New Roman"/>
          <w:bCs/>
        </w:rPr>
        <w:t xml:space="preserve">% kế </w:t>
      </w:r>
      <w:r w:rsidR="00E84149">
        <w:rPr>
          <w:rFonts w:eastAsia="Times New Roman"/>
          <w:bCs/>
        </w:rPr>
        <w:t>hoạch tỉnh giao (tỉnh giao 12.12</w:t>
      </w:r>
      <w:r w:rsidR="002873A8" w:rsidRPr="00E94E67">
        <w:rPr>
          <w:rFonts w:eastAsia="Times New Roman"/>
          <w:bCs/>
        </w:rPr>
        <w:t xml:space="preserve">0 triệu đồng), đạt </w:t>
      </w:r>
      <w:r w:rsidR="00E84149">
        <w:rPr>
          <w:rFonts w:eastAsia="Times New Roman"/>
          <w:bCs/>
        </w:rPr>
        <w:t>204</w:t>
      </w:r>
      <w:r w:rsidR="001021CA">
        <w:rPr>
          <w:rFonts w:eastAsia="Times New Roman"/>
          <w:bCs/>
        </w:rPr>
        <w:t>,15</w:t>
      </w:r>
      <w:r w:rsidR="002873A8" w:rsidRPr="00E94E67">
        <w:rPr>
          <w:rFonts w:eastAsia="Times New Roman"/>
          <w:bCs/>
        </w:rPr>
        <w:t xml:space="preserve">% kế hoạch </w:t>
      </w:r>
      <w:r w:rsidR="00041631">
        <w:rPr>
          <w:rFonts w:eastAsia="Times New Roman"/>
          <w:bCs/>
        </w:rPr>
        <w:t>xã</w:t>
      </w:r>
      <w:r w:rsidR="002873A8" w:rsidRPr="00E94E67">
        <w:rPr>
          <w:rFonts w:eastAsia="Times New Roman"/>
          <w:bCs/>
        </w:rPr>
        <w:t xml:space="preserve"> giao (</w:t>
      </w:r>
      <w:r w:rsidR="00041631">
        <w:rPr>
          <w:rFonts w:eastAsia="Times New Roman"/>
          <w:bCs/>
        </w:rPr>
        <w:t>xã</w:t>
      </w:r>
      <w:r w:rsidR="00E84149">
        <w:rPr>
          <w:rFonts w:eastAsia="Times New Roman"/>
          <w:bCs/>
        </w:rPr>
        <w:t xml:space="preserve"> giao 13.120</w:t>
      </w:r>
      <w:r w:rsidR="002873A8" w:rsidRPr="00E94E67">
        <w:rPr>
          <w:rFonts w:eastAsia="Times New Roman"/>
          <w:bCs/>
        </w:rPr>
        <w:t xml:space="preserve"> triệu đổng), bao gồm: tiền sử dụng đất thu </w:t>
      </w:r>
      <w:r w:rsidR="00E84149">
        <w:rPr>
          <w:rFonts w:eastAsia="Times New Roman"/>
          <w:bCs/>
        </w:rPr>
        <w:t>9.048 triệu đồng/3</w:t>
      </w:r>
      <w:r w:rsidR="002873A8" w:rsidRPr="00E94E67">
        <w:rPr>
          <w:rFonts w:eastAsia="Times New Roman"/>
          <w:bCs/>
        </w:rPr>
        <w:t xml:space="preserve">.000 triệu đồng đạt </w:t>
      </w:r>
      <w:r w:rsidR="001021CA">
        <w:rPr>
          <w:rFonts w:eastAsia="Times New Roman"/>
          <w:bCs/>
        </w:rPr>
        <w:t>301,6</w:t>
      </w:r>
      <w:r w:rsidR="002873A8" w:rsidRPr="00E94E67">
        <w:rPr>
          <w:rFonts w:eastAsia="Times New Roman"/>
          <w:bCs/>
        </w:rPr>
        <w:t xml:space="preserve">% kế hoạch </w:t>
      </w:r>
      <w:r w:rsidR="00041631">
        <w:rPr>
          <w:rFonts w:eastAsia="Times New Roman"/>
          <w:bCs/>
        </w:rPr>
        <w:t>xã</w:t>
      </w:r>
      <w:r w:rsidR="002873A8" w:rsidRPr="00E94E67">
        <w:rPr>
          <w:rFonts w:eastAsia="Times New Roman"/>
          <w:bCs/>
        </w:rPr>
        <w:t xml:space="preserve"> giao, thuế phí </w:t>
      </w:r>
      <w:r w:rsidR="001021CA">
        <w:rPr>
          <w:rFonts w:eastAsia="Times New Roman"/>
          <w:bCs/>
        </w:rPr>
        <w:t>17.737</w:t>
      </w:r>
      <w:r w:rsidR="002873A8" w:rsidRPr="00E94E67">
        <w:rPr>
          <w:rFonts w:eastAsia="Times New Roman"/>
          <w:bCs/>
        </w:rPr>
        <w:t xml:space="preserve"> triệu đồng/</w:t>
      </w:r>
      <w:r w:rsidR="001021CA">
        <w:rPr>
          <w:rFonts w:eastAsia="Times New Roman"/>
          <w:bCs/>
        </w:rPr>
        <w:t>10.120</w:t>
      </w:r>
      <w:r w:rsidR="002873A8" w:rsidRPr="00E94E67">
        <w:rPr>
          <w:rFonts w:eastAsia="Times New Roman"/>
          <w:bCs/>
        </w:rPr>
        <w:t xml:space="preserve"> triệu đồng đạt </w:t>
      </w:r>
      <w:r w:rsidR="001021CA">
        <w:rPr>
          <w:rFonts w:eastAsia="Times New Roman"/>
          <w:bCs/>
        </w:rPr>
        <w:t>175,26</w:t>
      </w:r>
      <w:r w:rsidR="002873A8" w:rsidRPr="00E94E67">
        <w:rPr>
          <w:rFonts w:eastAsia="Times New Roman"/>
          <w:bCs/>
        </w:rPr>
        <w:t xml:space="preserve">% kế hoạch </w:t>
      </w:r>
      <w:r w:rsidR="00041631">
        <w:rPr>
          <w:rFonts w:eastAsia="Times New Roman"/>
          <w:bCs/>
        </w:rPr>
        <w:t>xã</w:t>
      </w:r>
      <w:r w:rsidR="002873A8" w:rsidRPr="00E94E67">
        <w:rPr>
          <w:rFonts w:eastAsia="Times New Roman"/>
          <w:bCs/>
        </w:rPr>
        <w:t xml:space="preserve"> giao.</w:t>
      </w:r>
    </w:p>
    <w:p w14:paraId="37203935" w14:textId="0E3DDBD3" w:rsidR="00C128D6" w:rsidRPr="00E94E67" w:rsidRDefault="002873A8" w:rsidP="00E94E67">
      <w:pPr>
        <w:widowControl w:val="0"/>
        <w:spacing w:after="0"/>
        <w:ind w:firstLine="720"/>
        <w:jc w:val="both"/>
        <w:outlineLvl w:val="2"/>
        <w:rPr>
          <w:rFonts w:eastAsia="Times New Roman"/>
          <w:bCs/>
        </w:rPr>
      </w:pPr>
      <w:r w:rsidRPr="00E94E67">
        <w:rPr>
          <w:rFonts w:eastAsia="Times New Roman"/>
          <w:bCs/>
        </w:rPr>
        <w:t xml:space="preserve">Ngân sách </w:t>
      </w:r>
      <w:r w:rsidR="00041631">
        <w:rPr>
          <w:rFonts w:eastAsia="Times New Roman"/>
          <w:bCs/>
        </w:rPr>
        <w:t>xã</w:t>
      </w:r>
      <w:r w:rsidRPr="00E94E67">
        <w:rPr>
          <w:rFonts w:eastAsia="Times New Roman"/>
          <w:bCs/>
        </w:rPr>
        <w:t xml:space="preserve"> hưởng 6 tháng là </w:t>
      </w:r>
      <w:r w:rsidR="00684D81">
        <w:rPr>
          <w:rFonts w:eastAsia="Times New Roman"/>
          <w:bCs/>
        </w:rPr>
        <w:t>70.021 triệu đồng/136.163 triệu đồng đạt 51,42</w:t>
      </w:r>
      <w:r w:rsidRPr="00E94E67">
        <w:rPr>
          <w:rFonts w:eastAsia="Times New Roman"/>
          <w:bCs/>
        </w:rPr>
        <w:t xml:space="preserve">% kế hoạch </w:t>
      </w:r>
      <w:r w:rsidR="00041631">
        <w:rPr>
          <w:rFonts w:eastAsia="Times New Roman"/>
          <w:bCs/>
        </w:rPr>
        <w:t>xã</w:t>
      </w:r>
      <w:r w:rsidRPr="00E94E67">
        <w:rPr>
          <w:rFonts w:eastAsia="Times New Roman"/>
          <w:bCs/>
        </w:rPr>
        <w:t xml:space="preserve"> </w:t>
      </w:r>
      <w:r w:rsidR="00684D81">
        <w:rPr>
          <w:rFonts w:eastAsia="Times New Roman"/>
          <w:bCs/>
        </w:rPr>
        <w:t xml:space="preserve">giao, </w:t>
      </w:r>
      <w:r w:rsidR="00021ECD">
        <w:rPr>
          <w:rFonts w:eastAsia="Times New Roman"/>
          <w:bCs/>
        </w:rPr>
        <w:t xml:space="preserve">bao </w:t>
      </w:r>
      <w:r w:rsidR="00684D81">
        <w:rPr>
          <w:rFonts w:eastAsia="Times New Roman"/>
          <w:bCs/>
        </w:rPr>
        <w:t xml:space="preserve">gồm: </w:t>
      </w:r>
      <w:r w:rsidR="00021ECD">
        <w:rPr>
          <w:rFonts w:eastAsia="Times New Roman"/>
          <w:bCs/>
        </w:rPr>
        <w:t xml:space="preserve">Tiền cân đối NS cấp trên 45.848 triệu đồng; Chuyển nguồn 11.056 triệu đồng; Kết dư NS 1.603 triệu đồng; </w:t>
      </w:r>
      <w:r w:rsidR="00684D81">
        <w:rPr>
          <w:rFonts w:eastAsia="Times New Roman"/>
          <w:bCs/>
        </w:rPr>
        <w:t>tiền sử dụng đất 3.076/1.360 triệu đồng đạt 226,17</w:t>
      </w:r>
      <w:r w:rsidRPr="00E94E67">
        <w:rPr>
          <w:rFonts w:eastAsia="Times New Roman"/>
          <w:bCs/>
        </w:rPr>
        <w:t xml:space="preserve">% kế hoạch </w:t>
      </w:r>
      <w:r w:rsidR="00041631">
        <w:rPr>
          <w:rFonts w:eastAsia="Times New Roman"/>
          <w:bCs/>
        </w:rPr>
        <w:t>xã</w:t>
      </w:r>
      <w:r w:rsidR="00684D81">
        <w:rPr>
          <w:rFonts w:eastAsia="Times New Roman"/>
          <w:bCs/>
        </w:rPr>
        <w:t xml:space="preserve"> giao, thuế phí 8.437 triệu đồng/4.682,5 triệu đồng đạt 180,18</w:t>
      </w:r>
      <w:r w:rsidRPr="00E94E67">
        <w:rPr>
          <w:rFonts w:eastAsia="Times New Roman"/>
          <w:bCs/>
        </w:rPr>
        <w:t xml:space="preserve">% kế hoạch </w:t>
      </w:r>
      <w:r w:rsidR="00041631">
        <w:rPr>
          <w:rFonts w:eastAsia="Times New Roman"/>
          <w:bCs/>
        </w:rPr>
        <w:t>xã</w:t>
      </w:r>
      <w:r w:rsidRPr="00E94E67">
        <w:rPr>
          <w:rFonts w:eastAsia="Times New Roman"/>
          <w:bCs/>
        </w:rPr>
        <w:t xml:space="preserve"> giao.</w:t>
      </w:r>
    </w:p>
    <w:p w14:paraId="1D4516E2" w14:textId="1E401E33" w:rsidR="00C128D6" w:rsidRPr="00EA6CEF" w:rsidRDefault="00C128D6" w:rsidP="00E94E67">
      <w:pPr>
        <w:widowControl w:val="0"/>
        <w:spacing w:after="0"/>
        <w:ind w:firstLine="720"/>
        <w:jc w:val="both"/>
        <w:outlineLvl w:val="2"/>
        <w:rPr>
          <w:rFonts w:eastAsia="Times New Roman"/>
          <w:lang w:val="es-NI"/>
        </w:rPr>
      </w:pPr>
      <w:r w:rsidRPr="00EA6CEF">
        <w:rPr>
          <w:rFonts w:eastAsia="Times New Roman"/>
          <w:bCs/>
          <w:i/>
          <w:iCs/>
          <w:lang w:val="es-NI"/>
        </w:rPr>
        <w:t xml:space="preserve">Các sắc thuế đạt cao, dự kiến vượt chỉ tiêu kế hoạch: </w:t>
      </w:r>
      <w:r w:rsidR="008E31FF" w:rsidRPr="00EA6CEF">
        <w:rPr>
          <w:rFonts w:eastAsia="Times New Roman"/>
          <w:bCs/>
          <w:lang w:val="es-NI"/>
        </w:rPr>
        <w:t xml:space="preserve">Thu tiền sử dụng đất, </w:t>
      </w:r>
      <w:r w:rsidR="00EA6CEF" w:rsidRPr="00EA6CEF">
        <w:rPr>
          <w:rFonts w:eastAsia="Times New Roman"/>
          <w:bCs/>
          <w:lang w:val="es-NI"/>
        </w:rPr>
        <w:t>t</w:t>
      </w:r>
      <w:r w:rsidRPr="00EA6CEF">
        <w:rPr>
          <w:rFonts w:eastAsia="Times New Roman"/>
          <w:bCs/>
          <w:lang w:val="es-NI"/>
        </w:rPr>
        <w:t xml:space="preserve">hu từ khu vực </w:t>
      </w:r>
      <w:r w:rsidR="00EA6CEF" w:rsidRPr="00EA6CEF">
        <w:rPr>
          <w:rFonts w:eastAsia="Times New Roman"/>
          <w:bCs/>
          <w:lang w:val="es-NI"/>
        </w:rPr>
        <w:t xml:space="preserve">kinh tế </w:t>
      </w:r>
      <w:r w:rsidRPr="00EA6CEF">
        <w:rPr>
          <w:rFonts w:eastAsia="Times New Roman"/>
          <w:bCs/>
          <w:lang w:val="es-NI"/>
        </w:rPr>
        <w:t xml:space="preserve">ngoài quốc doanh, </w:t>
      </w:r>
      <w:bookmarkStart w:id="1" w:name="_Hlk91261670"/>
      <w:r w:rsidR="00EA6CEF" w:rsidRPr="00EA6CEF">
        <w:rPr>
          <w:rFonts w:eastAsia="Times New Roman"/>
          <w:lang w:val="es-NI"/>
        </w:rPr>
        <w:t>t</w:t>
      </w:r>
      <w:r w:rsidRPr="00EA6CEF">
        <w:rPr>
          <w:rFonts w:eastAsia="Times New Roman"/>
          <w:lang w:val="es-NI"/>
        </w:rPr>
        <w:t>huế thu nhập cá nhân</w:t>
      </w:r>
      <w:bookmarkEnd w:id="1"/>
      <w:r w:rsidR="00EA6CEF" w:rsidRPr="00EA6CEF">
        <w:rPr>
          <w:rFonts w:eastAsia="Times New Roman"/>
          <w:lang w:val="es-NI"/>
        </w:rPr>
        <w:t>, l</w:t>
      </w:r>
      <w:r w:rsidRPr="00EA6CEF">
        <w:rPr>
          <w:rFonts w:eastAsia="Times New Roman"/>
          <w:lang w:val="es-NI"/>
        </w:rPr>
        <w:t xml:space="preserve">ệ phí trước bạ, </w:t>
      </w:r>
      <w:bookmarkStart w:id="2" w:name="_Hlk91342069"/>
      <w:r w:rsidR="00EA6CEF" w:rsidRPr="00EA6CEF">
        <w:rPr>
          <w:rFonts w:eastAsia="Times New Roman"/>
          <w:lang w:val="es-NI"/>
        </w:rPr>
        <w:t>p</w:t>
      </w:r>
      <w:r w:rsidRPr="00EA6CEF">
        <w:rPr>
          <w:rFonts w:eastAsia="Times New Roman"/>
          <w:lang w:val="es-NI"/>
        </w:rPr>
        <w:t>hí, lệ phí</w:t>
      </w:r>
      <w:bookmarkEnd w:id="2"/>
      <w:r w:rsidRPr="00EA6CEF">
        <w:rPr>
          <w:rFonts w:eastAsia="Times New Roman"/>
          <w:lang w:val="es-NI"/>
        </w:rPr>
        <w:t xml:space="preserve">, </w:t>
      </w:r>
      <w:r w:rsidR="00EA6CEF" w:rsidRPr="00EA6CEF">
        <w:rPr>
          <w:rFonts w:eastAsia="Times New Roman"/>
          <w:lang w:val="es-NI"/>
        </w:rPr>
        <w:t>t</w:t>
      </w:r>
      <w:r w:rsidRPr="00EA6CEF">
        <w:rPr>
          <w:rFonts w:eastAsia="Times New Roman"/>
          <w:lang w:val="es-NI"/>
        </w:rPr>
        <w:t>hu khác ngân sách.</w:t>
      </w:r>
    </w:p>
    <w:p w14:paraId="221771BB" w14:textId="1022DBC4" w:rsidR="00C128D6" w:rsidRPr="003F282D" w:rsidRDefault="00691F5F" w:rsidP="00E94E67">
      <w:pPr>
        <w:widowControl w:val="0"/>
        <w:spacing w:after="0"/>
        <w:ind w:firstLine="720"/>
        <w:jc w:val="both"/>
        <w:outlineLvl w:val="2"/>
        <w:rPr>
          <w:rFonts w:eastAsia="Times New Roman"/>
          <w:bCs/>
          <w:lang w:val="es-NI"/>
        </w:rPr>
      </w:pPr>
      <w:r w:rsidRPr="003F282D">
        <w:rPr>
          <w:rFonts w:eastAsia="Times New Roman"/>
          <w:bCs/>
          <w:i/>
          <w:iCs/>
          <w:lang w:val="es-NI"/>
        </w:rPr>
        <w:t>Sắc thuế còn đạt thấp:</w:t>
      </w:r>
      <w:r w:rsidR="003F282D" w:rsidRPr="003F282D">
        <w:rPr>
          <w:rFonts w:eastAsia="Times New Roman"/>
          <w:bCs/>
          <w:lang w:val="es-NI"/>
        </w:rPr>
        <w:t xml:space="preserve"> </w:t>
      </w:r>
      <w:r w:rsidR="003F282D" w:rsidRPr="003F282D">
        <w:rPr>
          <w:rFonts w:eastAsia="Times New Roman"/>
          <w:lang w:val="es-NI"/>
        </w:rPr>
        <w:t>Thuế sử dụng đất phi nông nghiệp</w:t>
      </w:r>
      <w:r w:rsidR="003F282D" w:rsidRPr="003F282D">
        <w:rPr>
          <w:rFonts w:eastAsia="Times New Roman"/>
          <w:bCs/>
          <w:lang w:val="es-NI"/>
        </w:rPr>
        <w:t>, thuê đất, mặt nước, thu hoa lợi công sản.</w:t>
      </w:r>
    </w:p>
    <w:p w14:paraId="0622187D" w14:textId="60A9DFCE" w:rsidR="00691F5F" w:rsidRPr="00E94E67" w:rsidRDefault="00691F5F" w:rsidP="00E94E67">
      <w:pPr>
        <w:widowControl w:val="0"/>
        <w:spacing w:after="0"/>
        <w:ind w:firstLine="720"/>
        <w:jc w:val="both"/>
        <w:outlineLvl w:val="2"/>
        <w:rPr>
          <w:rFonts w:eastAsia="Times New Roman"/>
          <w:bCs/>
          <w:spacing w:val="-6"/>
        </w:rPr>
      </w:pPr>
      <w:r w:rsidRPr="00E94E67">
        <w:rPr>
          <w:rFonts w:eastAsia="Times New Roman"/>
          <w:color w:val="000000"/>
          <w:spacing w:val="-6"/>
          <w:lang w:val="es-NI"/>
        </w:rPr>
        <w:t xml:space="preserve">+ Chi ngân sách cơ bản đáp ứng được các nhiệm vụ trên địa bàn, tổng chi trên địa bàn </w:t>
      </w:r>
      <w:r w:rsidR="00041631">
        <w:rPr>
          <w:rFonts w:eastAsia="Times New Roman"/>
          <w:color w:val="000000"/>
          <w:spacing w:val="-6"/>
          <w:lang w:val="es-NI"/>
        </w:rPr>
        <w:t>xã</w:t>
      </w:r>
      <w:r w:rsidRPr="00E94E67">
        <w:rPr>
          <w:rFonts w:eastAsia="Times New Roman"/>
          <w:color w:val="000000"/>
          <w:spacing w:val="-6"/>
          <w:lang w:val="es-NI"/>
        </w:rPr>
        <w:t xml:space="preserve"> thực hiện 6 tháng là</w:t>
      </w:r>
      <w:r w:rsidRPr="00E94E67">
        <w:rPr>
          <w:rFonts w:eastAsia="Times New Roman"/>
          <w:spacing w:val="-6"/>
          <w:lang w:val="es-NI"/>
        </w:rPr>
        <w:t xml:space="preserve">: </w:t>
      </w:r>
      <w:r w:rsidR="0070120B">
        <w:rPr>
          <w:rFonts w:eastAsia="Times New Roman"/>
          <w:spacing w:val="-6"/>
          <w:lang w:val="es-NI"/>
        </w:rPr>
        <w:t>52.557</w:t>
      </w:r>
      <w:r w:rsidR="0070120B">
        <w:rPr>
          <w:rFonts w:eastAsia="Times New Roman"/>
          <w:color w:val="000000"/>
          <w:spacing w:val="-6"/>
          <w:lang w:val="es-NI"/>
        </w:rPr>
        <w:t xml:space="preserve"> triệu đồng đạt 38,59</w:t>
      </w:r>
      <w:r w:rsidRPr="00E94E67">
        <w:rPr>
          <w:rFonts w:eastAsia="Times New Roman"/>
          <w:color w:val="000000"/>
          <w:spacing w:val="-6"/>
          <w:lang w:val="es-NI"/>
        </w:rPr>
        <w:t>% dự toán.</w:t>
      </w:r>
    </w:p>
    <w:p w14:paraId="603AF00F" w14:textId="3C7C89DF" w:rsidR="00D559C3" w:rsidRPr="00E94E67" w:rsidRDefault="00691F5F" w:rsidP="00E94E67">
      <w:pPr>
        <w:widowControl w:val="0"/>
        <w:spacing w:after="0"/>
        <w:ind w:firstLine="709"/>
        <w:jc w:val="both"/>
        <w:outlineLvl w:val="2"/>
      </w:pPr>
      <w:r w:rsidRPr="00E94E67">
        <w:rPr>
          <w:color w:val="000000" w:themeColor="text1"/>
        </w:rPr>
        <w:lastRenderedPageBreak/>
        <w:t xml:space="preserve">- </w:t>
      </w:r>
      <w:r w:rsidR="00D559C3" w:rsidRPr="00E94E67">
        <w:rPr>
          <w:color w:val="000000" w:themeColor="text1"/>
        </w:rPr>
        <w:t xml:space="preserve"> </w:t>
      </w:r>
      <w:r w:rsidRPr="00E94E67">
        <w:rPr>
          <w:color w:val="000000" w:themeColor="text1"/>
        </w:rPr>
        <w:t>V</w:t>
      </w:r>
      <w:r w:rsidR="00D559C3" w:rsidRPr="00E94E67">
        <w:rPr>
          <w:color w:val="000000" w:themeColor="text1"/>
        </w:rPr>
        <w:t xml:space="preserve">iệc phân bổ dự toán </w:t>
      </w:r>
      <w:r w:rsidR="00D559C3" w:rsidRPr="00E94E67">
        <w:t>chi đầu tư phát triển, chi thường xuyên, chi thực hiện các chính sách, chương trình</w:t>
      </w:r>
      <w:r w:rsidR="00B40ED3" w:rsidRPr="00E94E67">
        <w:t xml:space="preserve"> MTQG</w:t>
      </w:r>
      <w:r w:rsidR="00D559C3" w:rsidRPr="00E94E67">
        <w:t xml:space="preserve">; nguồn thực hiện chính sách an sinh xã hội và các nhiệm vụ cấp bách khác. </w:t>
      </w:r>
      <w:r w:rsidR="001464C1" w:rsidRPr="00E94E67">
        <w:t>C</w:t>
      </w:r>
      <w:r w:rsidR="00D559C3" w:rsidRPr="00E94E67">
        <w:t xml:space="preserve">ác nội dung, nhiệm vụ chi còn lại chưa phân bổ chi tiết cho đơn vị hoặc đã phân bổ nhưng chưa sử dụng; </w:t>
      </w:r>
      <w:r w:rsidR="00D559C3" w:rsidRPr="00E94E67">
        <w:rPr>
          <w:color w:val="000000" w:themeColor="text1"/>
        </w:rPr>
        <w:t xml:space="preserve"> kinh phí được giao, kinh phí đã phân bổ (bao gồm số kinh phí được kéo dài thực hiện sang năm 2026); số kinh phí đã thực hiện, kinh phí còn lại.</w:t>
      </w:r>
      <w:r w:rsidR="00F37B84" w:rsidRPr="00E94E67">
        <w:rPr>
          <w:color w:val="000000" w:themeColor="text1"/>
        </w:rPr>
        <w:t xml:space="preserve"> </w:t>
      </w:r>
      <w:r w:rsidR="00F1260B">
        <w:rPr>
          <w:i/>
          <w:iCs/>
          <w:color w:val="000000" w:themeColor="text1"/>
        </w:rPr>
        <w:t>(</w:t>
      </w:r>
      <w:r w:rsidR="00A02641">
        <w:rPr>
          <w:i/>
          <w:iCs/>
          <w:color w:val="000000" w:themeColor="text1"/>
        </w:rPr>
        <w:t xml:space="preserve"> Chi tiết tại</w:t>
      </w:r>
      <w:r w:rsidR="00F37B84" w:rsidRPr="00E94E67">
        <w:rPr>
          <w:i/>
          <w:iCs/>
          <w:color w:val="000000" w:themeColor="text1"/>
        </w:rPr>
        <w:t xml:space="preserve"> các Phụ lục số 01, 02, 03, 04, 05, 06, 07, 08)</w:t>
      </w:r>
    </w:p>
    <w:p w14:paraId="5F957C98" w14:textId="22C015D3" w:rsidR="00691F5F" w:rsidRPr="00E94E67" w:rsidRDefault="00F37B84" w:rsidP="00E94E67">
      <w:pPr>
        <w:widowControl w:val="0"/>
        <w:spacing w:after="0"/>
        <w:ind w:firstLine="720"/>
        <w:jc w:val="both"/>
        <w:outlineLvl w:val="2"/>
        <w:rPr>
          <w:color w:val="000000" w:themeColor="text1"/>
        </w:rPr>
      </w:pPr>
      <w:r w:rsidRPr="00E94E67">
        <w:rPr>
          <w:color w:val="000000" w:themeColor="text1"/>
        </w:rPr>
        <w:t xml:space="preserve">- Tình hình thực hiện kiến nghị thanh tra, kiểm toán, kiểm tra: </w:t>
      </w:r>
      <w:r w:rsidR="00B00C50">
        <w:rPr>
          <w:color w:val="000000" w:themeColor="text1"/>
        </w:rPr>
        <w:t xml:space="preserve">không </w:t>
      </w:r>
    </w:p>
    <w:bookmarkEnd w:id="0"/>
    <w:p w14:paraId="4D639008" w14:textId="0AAD2A6F" w:rsidR="00D322FC" w:rsidRPr="00E94E67" w:rsidRDefault="00D322FC" w:rsidP="00E94E67">
      <w:pPr>
        <w:widowControl w:val="0"/>
        <w:spacing w:after="0" w:line="276" w:lineRule="auto"/>
        <w:ind w:firstLine="720"/>
        <w:jc w:val="both"/>
        <w:outlineLvl w:val="2"/>
        <w:rPr>
          <w:b/>
          <w:bCs/>
          <w:color w:val="000000" w:themeColor="text1"/>
        </w:rPr>
      </w:pPr>
      <w:r w:rsidRPr="00E94E67">
        <w:rPr>
          <w:b/>
          <w:bCs/>
          <w:color w:val="000000" w:themeColor="text1"/>
        </w:rPr>
        <w:t>2. Tổ chức bộ máy kế toán tài chính</w:t>
      </w:r>
    </w:p>
    <w:p w14:paraId="71647C85" w14:textId="67510809" w:rsidR="00655F9B" w:rsidRPr="00E94E67" w:rsidRDefault="00655F9B" w:rsidP="00A02641">
      <w:pPr>
        <w:widowControl w:val="0"/>
        <w:spacing w:after="0"/>
        <w:ind w:firstLine="720"/>
        <w:jc w:val="both"/>
        <w:outlineLvl w:val="2"/>
      </w:pPr>
      <w:r w:rsidRPr="00E94E67">
        <w:t xml:space="preserve">- </w:t>
      </w:r>
      <w:r w:rsidR="00691F5F" w:rsidRPr="00E94E67">
        <w:t>V</w:t>
      </w:r>
      <w:r w:rsidR="00C16D16" w:rsidRPr="00E94E67">
        <w:t xml:space="preserve">iệc </w:t>
      </w:r>
      <w:r w:rsidR="00C84F59" w:rsidRPr="00E94E67">
        <w:t xml:space="preserve">tổ chức bộ máy </w:t>
      </w:r>
      <w:r w:rsidR="0093378F" w:rsidRPr="00E94E67">
        <w:t>tài chính kế toán</w:t>
      </w:r>
      <w:r w:rsidR="00C84F59" w:rsidRPr="00E94E67">
        <w:t>, bố trí</w:t>
      </w:r>
      <w:r w:rsidR="00C16D16" w:rsidRPr="00E94E67">
        <w:t xml:space="preserve"> nhân sự Kế toán trưởng/phụ trách kế toán</w:t>
      </w:r>
      <w:r w:rsidR="00691F5F" w:rsidRPr="00E94E67">
        <w:t xml:space="preserve"> </w:t>
      </w:r>
      <w:r w:rsidR="00D068B2" w:rsidRPr="00E94E67">
        <w:t>đã bố trí kế toán tạ</w:t>
      </w:r>
      <w:r w:rsidR="00041631">
        <w:t>i 1</w:t>
      </w:r>
      <w:r w:rsidR="00265A73">
        <w:t>1</w:t>
      </w:r>
      <w:r w:rsidR="00041631">
        <w:t>/1</w:t>
      </w:r>
      <w:r w:rsidR="00265A73">
        <w:t>1</w:t>
      </w:r>
      <w:r w:rsidR="00D068B2" w:rsidRPr="00E94E67">
        <w:t xml:space="preserve"> đơn vị dự toán, trong đó có 2 đơn vị</w:t>
      </w:r>
      <w:r w:rsidR="00691F5F" w:rsidRPr="00E94E67">
        <w:t xml:space="preserve"> </w:t>
      </w:r>
      <w:r w:rsidR="00A02641">
        <w:t xml:space="preserve">đang </w:t>
      </w:r>
      <w:r w:rsidR="00403C9D" w:rsidRPr="00E94E67">
        <w:t xml:space="preserve">bố trí kế toán </w:t>
      </w:r>
      <w:r w:rsidR="00F1260B">
        <w:t xml:space="preserve">kiêm nhiệm </w:t>
      </w:r>
      <w:r w:rsidR="00A02641" w:rsidRPr="00E94E67">
        <w:rPr>
          <w:i/>
          <w:iCs/>
        </w:rPr>
        <w:t xml:space="preserve"> (</w:t>
      </w:r>
      <w:r w:rsidR="00A02641">
        <w:rPr>
          <w:i/>
          <w:iCs/>
        </w:rPr>
        <w:t>Chi tiết tại</w:t>
      </w:r>
      <w:r w:rsidR="00A02641" w:rsidRPr="00E94E67">
        <w:rPr>
          <w:i/>
          <w:iCs/>
        </w:rPr>
        <w:t xml:space="preserve"> Phụ lục số 09)</w:t>
      </w:r>
      <w:r w:rsidR="00A02641">
        <w:t>.</w:t>
      </w:r>
    </w:p>
    <w:p w14:paraId="55E6930A" w14:textId="77777777" w:rsidR="00655F9B" w:rsidRPr="00E94E67" w:rsidRDefault="00655F9B" w:rsidP="00E94E67">
      <w:pPr>
        <w:widowControl w:val="0"/>
        <w:spacing w:after="0"/>
        <w:ind w:firstLine="720"/>
        <w:jc w:val="both"/>
        <w:outlineLvl w:val="2"/>
      </w:pPr>
      <w:r w:rsidRPr="00E94E67">
        <w:t xml:space="preserve">- </w:t>
      </w:r>
      <w:r w:rsidR="006F4FA4" w:rsidRPr="00E94E67">
        <w:t>Công tác hạch toán, kế toán</w:t>
      </w:r>
      <w:r w:rsidRPr="00E94E67">
        <w:t xml:space="preserve">: Thực hiện Thông tư số 24/2024/TT-BTC của Bộ Tài chính, đến nay nhiều đơn vị còn lúng túng trong việc hạch toán kế toán, còn phụ thuộc nhiều vào phần mềm. </w:t>
      </w:r>
    </w:p>
    <w:p w14:paraId="7D94EB0B" w14:textId="3B650797" w:rsidR="00BE4E18" w:rsidRPr="00E94E67" w:rsidRDefault="00D322FC" w:rsidP="00E94E67">
      <w:pPr>
        <w:widowControl w:val="0"/>
        <w:spacing w:after="0" w:line="276" w:lineRule="auto"/>
        <w:ind w:firstLine="720"/>
        <w:jc w:val="both"/>
        <w:outlineLvl w:val="2"/>
        <w:rPr>
          <w:b/>
          <w:bCs/>
          <w:color w:val="000000" w:themeColor="text1"/>
        </w:rPr>
      </w:pPr>
      <w:r w:rsidRPr="00E94E67">
        <w:rPr>
          <w:b/>
          <w:bCs/>
          <w:color w:val="000000" w:themeColor="text1"/>
        </w:rPr>
        <w:t>3</w:t>
      </w:r>
      <w:r w:rsidR="00E17228" w:rsidRPr="00E94E67">
        <w:rPr>
          <w:b/>
          <w:bCs/>
          <w:color w:val="000000" w:themeColor="text1"/>
        </w:rPr>
        <w:t xml:space="preserve">. </w:t>
      </w:r>
      <w:r w:rsidR="00F40794" w:rsidRPr="00E94E67">
        <w:rPr>
          <w:b/>
          <w:bCs/>
          <w:color w:val="000000" w:themeColor="text1"/>
        </w:rPr>
        <w:t>Công tác phân bổ, quản lý sử dụng nguồn vốn chi đầu tư phát triển</w:t>
      </w:r>
    </w:p>
    <w:p w14:paraId="51FA7D03" w14:textId="10FA66B9" w:rsidR="00D70D50" w:rsidRPr="00E94E67" w:rsidRDefault="00D70D50" w:rsidP="00E94E67">
      <w:pPr>
        <w:widowControl w:val="0"/>
        <w:spacing w:after="0"/>
        <w:ind w:firstLine="720"/>
        <w:jc w:val="both"/>
        <w:outlineLvl w:val="2"/>
        <w:rPr>
          <w:i/>
          <w:iCs/>
          <w:color w:val="000000" w:themeColor="text1"/>
        </w:rPr>
      </w:pPr>
      <w:r w:rsidRPr="00E94E67">
        <w:rPr>
          <w:i/>
          <w:iCs/>
          <w:color w:val="000000" w:themeColor="text1"/>
        </w:rPr>
        <w:t>3.1. Tình hình thực hiện các dự án</w:t>
      </w:r>
    </w:p>
    <w:p w14:paraId="358286F9" w14:textId="36D49300" w:rsidR="00D70D50" w:rsidRPr="00E94E67" w:rsidRDefault="00D70D50" w:rsidP="00E94E67">
      <w:pPr>
        <w:widowControl w:val="0"/>
        <w:spacing w:after="0"/>
        <w:ind w:firstLine="720"/>
        <w:jc w:val="both"/>
        <w:outlineLvl w:val="2"/>
        <w:rPr>
          <w:color w:val="000000" w:themeColor="text1"/>
        </w:rPr>
      </w:pPr>
      <w:r w:rsidRPr="00E94E67">
        <w:rPr>
          <w:color w:val="000000" w:themeColor="text1"/>
        </w:rPr>
        <w:t>Đến thời điể</w:t>
      </w:r>
      <w:r w:rsidR="00F433A2">
        <w:rPr>
          <w:color w:val="000000" w:themeColor="text1"/>
        </w:rPr>
        <w:t xml:space="preserve">m báo cáo, </w:t>
      </w:r>
      <w:r w:rsidR="00F433A2" w:rsidRPr="00B04109">
        <w:t>d</w:t>
      </w:r>
      <w:r w:rsidRPr="00B04109">
        <w:t>ự án đầu tư công do cấp xã quyết định đầu tư, bao gồm các dự án chuyể</w:t>
      </w:r>
      <w:r w:rsidR="00CE6972" w:rsidRPr="00B04109">
        <w:t>n</w:t>
      </w:r>
      <w:r w:rsidRPr="00B04109">
        <w:t xml:space="preserve"> từ cấp xã trước khi thực hiện chính quyền địa phương hai cấp. </w:t>
      </w:r>
      <w:r w:rsidRPr="00B04109">
        <w:rPr>
          <w:spacing w:val="-4"/>
        </w:rPr>
        <w:t>Các dự án đang được triển khai theo đúng trình tự, thủ tục quy định của Luật Đầu tư công, Luật Xây dựng và các văn bản hướng dẫ</w:t>
      </w:r>
      <w:r w:rsidR="00474FAB" w:rsidRPr="00B04109">
        <w:rPr>
          <w:spacing w:val="-4"/>
        </w:rPr>
        <w:t>n thi hành</w:t>
      </w:r>
      <w:r w:rsidR="00474FAB">
        <w:rPr>
          <w:color w:val="000000" w:themeColor="text1"/>
          <w:spacing w:val="-4"/>
        </w:rPr>
        <w:t>,</w:t>
      </w:r>
      <w:r w:rsidRPr="00E94E67">
        <w:rPr>
          <w:color w:val="000000" w:themeColor="text1"/>
          <w:spacing w:val="-4"/>
        </w:rPr>
        <w:t xml:space="preserve"> công tác quản lý chất lượng công trình được thực hiện thường xuyên; việc giám sát thi công được thực hiện bởi đơn vị tư vấn giám sát và chủ đầu tư.</w:t>
      </w:r>
    </w:p>
    <w:p w14:paraId="49C5A3F8" w14:textId="1E87D9EE" w:rsidR="00D70D50" w:rsidRPr="00E94E67" w:rsidRDefault="00474FAB" w:rsidP="00E94E67">
      <w:pPr>
        <w:widowControl w:val="0"/>
        <w:spacing w:after="0"/>
        <w:ind w:firstLine="720"/>
        <w:jc w:val="center"/>
        <w:outlineLvl w:val="2"/>
        <w:rPr>
          <w:i/>
          <w:iCs/>
          <w:color w:val="000000" w:themeColor="text1"/>
        </w:rPr>
      </w:pPr>
      <w:r w:rsidRPr="00E94E67">
        <w:rPr>
          <w:i/>
          <w:iCs/>
          <w:color w:val="000000" w:themeColor="text1"/>
        </w:rPr>
        <w:t xml:space="preserve"> </w:t>
      </w:r>
      <w:r w:rsidR="00D70D50" w:rsidRPr="00E94E67">
        <w:rPr>
          <w:i/>
          <w:iCs/>
          <w:color w:val="000000" w:themeColor="text1"/>
        </w:rPr>
        <w:t>(Danh mục và số liệu chi tiết theo Phụ lục số 10.)</w:t>
      </w:r>
    </w:p>
    <w:p w14:paraId="3E3044D3" w14:textId="447E807B" w:rsidR="00D70D50" w:rsidRPr="00E94E67" w:rsidRDefault="00D70D50" w:rsidP="00E94E67">
      <w:pPr>
        <w:widowControl w:val="0"/>
        <w:spacing w:after="0"/>
        <w:ind w:firstLine="720"/>
        <w:jc w:val="both"/>
        <w:outlineLvl w:val="2"/>
        <w:rPr>
          <w:i/>
          <w:iCs/>
          <w:color w:val="000000" w:themeColor="text1"/>
        </w:rPr>
      </w:pPr>
      <w:r w:rsidRPr="00E94E67">
        <w:rPr>
          <w:i/>
          <w:iCs/>
          <w:color w:val="000000" w:themeColor="text1"/>
        </w:rPr>
        <w:t>3.2. Tình hình phân bổ và giải ngân vốn đầu tư công</w:t>
      </w:r>
    </w:p>
    <w:p w14:paraId="357F7509" w14:textId="5EA31589" w:rsidR="00D70D50" w:rsidRPr="00F433A2" w:rsidRDefault="00D70D50" w:rsidP="00F433A2">
      <w:pPr>
        <w:widowControl w:val="0"/>
        <w:spacing w:after="0"/>
        <w:ind w:firstLine="720"/>
        <w:jc w:val="both"/>
        <w:outlineLvl w:val="2"/>
        <w:rPr>
          <w:color w:val="000000" w:themeColor="text1"/>
          <w:spacing w:val="-6"/>
        </w:rPr>
      </w:pPr>
      <w:r w:rsidRPr="00E94E67">
        <w:rPr>
          <w:color w:val="000000" w:themeColor="text1"/>
          <w:spacing w:val="-6"/>
        </w:rPr>
        <w:t>Kế hoạch vốn đầu tư công năm 2026 được phân bổ kịp thời, đúng danh mục dự án và đúng mục tiêu đầu tư.</w:t>
      </w:r>
      <w:r w:rsidR="001464C1" w:rsidRPr="00E94E67">
        <w:rPr>
          <w:color w:val="000000" w:themeColor="text1"/>
          <w:spacing w:val="-6"/>
        </w:rPr>
        <w:t xml:space="preserve"> Đối với nguồn vốn kéo dài sang năm 2026, UBND </w:t>
      </w:r>
      <w:r w:rsidR="00041631">
        <w:rPr>
          <w:color w:val="000000" w:themeColor="text1"/>
          <w:spacing w:val="-6"/>
        </w:rPr>
        <w:t>xã</w:t>
      </w:r>
      <w:r w:rsidR="001464C1" w:rsidRPr="00E94E67">
        <w:rPr>
          <w:color w:val="000000" w:themeColor="text1"/>
          <w:spacing w:val="-6"/>
        </w:rPr>
        <w:t xml:space="preserve"> đã tập trung hoàn thành khối lượng còn lại, hoàn thiện hồ</w:t>
      </w:r>
      <w:r w:rsidR="00474FAB">
        <w:rPr>
          <w:color w:val="000000" w:themeColor="text1"/>
          <w:spacing w:val="-6"/>
        </w:rPr>
        <w:t xml:space="preserve"> sơ thanh toán kịp thời</w:t>
      </w:r>
      <w:r w:rsidR="001464C1" w:rsidRPr="00E94E67">
        <w:rPr>
          <w:color w:val="000000" w:themeColor="text1"/>
          <w:spacing w:val="-6"/>
        </w:rPr>
        <w:t>.</w:t>
      </w:r>
    </w:p>
    <w:p w14:paraId="75B9A186" w14:textId="442363D2" w:rsidR="00D70D50" w:rsidRPr="00E94E67" w:rsidRDefault="00D70D50" w:rsidP="00E94E67">
      <w:pPr>
        <w:pStyle w:val="NormalWeb"/>
        <w:spacing w:before="0" w:beforeAutospacing="0" w:after="0" w:afterAutospacing="0" w:line="259" w:lineRule="auto"/>
        <w:ind w:firstLine="720"/>
        <w:jc w:val="both"/>
        <w:rPr>
          <w:rFonts w:eastAsiaTheme="majorEastAsia"/>
          <w:i/>
          <w:iCs/>
          <w:color w:val="000000" w:themeColor="text1"/>
          <w:sz w:val="28"/>
          <w:szCs w:val="28"/>
        </w:rPr>
      </w:pPr>
      <w:r w:rsidRPr="00E94E67">
        <w:rPr>
          <w:rFonts w:eastAsiaTheme="majorEastAsia"/>
          <w:i/>
          <w:iCs/>
          <w:color w:val="000000" w:themeColor="text1"/>
          <w:sz w:val="28"/>
          <w:szCs w:val="28"/>
        </w:rPr>
        <w:t>3.3. Tình hình thực hiện các quy định của pháp luật về đầu tư công và pháp luật về xây dựng.</w:t>
      </w:r>
    </w:p>
    <w:p w14:paraId="6D7687EA" w14:textId="44BC8FA4" w:rsidR="00D70D50" w:rsidRPr="00E94E67" w:rsidRDefault="00D70D50" w:rsidP="00E94E67">
      <w:pPr>
        <w:pStyle w:val="NormalWeb"/>
        <w:spacing w:before="0" w:beforeAutospacing="0" w:after="0" w:afterAutospacing="0" w:line="259" w:lineRule="auto"/>
        <w:ind w:firstLine="720"/>
        <w:jc w:val="both"/>
        <w:rPr>
          <w:rFonts w:eastAsiaTheme="majorEastAsia"/>
          <w:color w:val="000000" w:themeColor="text1"/>
          <w:sz w:val="28"/>
          <w:szCs w:val="28"/>
        </w:rPr>
      </w:pPr>
      <w:r w:rsidRPr="00E94E67">
        <w:rPr>
          <w:rFonts w:eastAsiaTheme="majorEastAsia"/>
          <w:color w:val="000000" w:themeColor="text1"/>
          <w:sz w:val="28"/>
          <w:szCs w:val="28"/>
        </w:rPr>
        <w:t xml:space="preserve">Trong quá trình triển khai các dự án đầu tư công, UBND </w:t>
      </w:r>
      <w:r w:rsidR="00041631">
        <w:rPr>
          <w:rFonts w:eastAsiaTheme="majorEastAsia"/>
          <w:color w:val="000000" w:themeColor="text1"/>
          <w:sz w:val="28"/>
          <w:szCs w:val="28"/>
        </w:rPr>
        <w:t>xã</w:t>
      </w:r>
      <w:r w:rsidRPr="00E94E67">
        <w:rPr>
          <w:rFonts w:eastAsiaTheme="majorEastAsia"/>
          <w:color w:val="000000" w:themeColor="text1"/>
          <w:sz w:val="28"/>
          <w:szCs w:val="28"/>
        </w:rPr>
        <w:t xml:space="preserve"> luôn thực hiện nghiêm các quy định của pháp luật về đầu tư công, xây dựng, đấu thầu và các văn bản hướng dẫn thi hành. Công tác lập, thẩm định, phê duyệt chủ trương đầu tư, phê duyệt dự án được thực hiện đúng trình tự, thủ tục, thẩm quyền, bảo đảm phù hợp với quy hoạch, nhu cầu đầu tư và khả năng cân đối nguồn vốn.</w:t>
      </w:r>
    </w:p>
    <w:p w14:paraId="77490E1F" w14:textId="4D1A12C7" w:rsidR="00D70D50" w:rsidRPr="00E94E67" w:rsidRDefault="00D70D50" w:rsidP="00E94E67">
      <w:pPr>
        <w:pStyle w:val="NormalWeb"/>
        <w:spacing w:before="0" w:beforeAutospacing="0" w:after="0" w:afterAutospacing="0" w:line="259" w:lineRule="auto"/>
        <w:ind w:firstLine="720"/>
        <w:jc w:val="both"/>
        <w:rPr>
          <w:rFonts w:eastAsiaTheme="majorEastAsia"/>
          <w:color w:val="000000" w:themeColor="text1"/>
          <w:sz w:val="28"/>
          <w:szCs w:val="28"/>
        </w:rPr>
      </w:pPr>
      <w:r w:rsidRPr="00E94E67">
        <w:rPr>
          <w:rFonts w:eastAsiaTheme="majorEastAsia"/>
          <w:color w:val="000000" w:themeColor="text1"/>
          <w:sz w:val="28"/>
          <w:szCs w:val="28"/>
        </w:rPr>
        <w:t xml:space="preserve">Trong quá trình thi công, UBND </w:t>
      </w:r>
      <w:r w:rsidR="00041631">
        <w:rPr>
          <w:rFonts w:eastAsiaTheme="majorEastAsia"/>
          <w:color w:val="000000" w:themeColor="text1"/>
          <w:sz w:val="28"/>
          <w:szCs w:val="28"/>
        </w:rPr>
        <w:t>xã</w:t>
      </w:r>
      <w:r w:rsidRPr="00E94E67">
        <w:rPr>
          <w:rFonts w:eastAsiaTheme="majorEastAsia"/>
          <w:color w:val="000000" w:themeColor="text1"/>
          <w:sz w:val="28"/>
          <w:szCs w:val="28"/>
        </w:rPr>
        <w:t xml:space="preserve"> thường xuyên chỉ đạo</w:t>
      </w:r>
      <w:r w:rsidR="001C132C">
        <w:rPr>
          <w:rFonts w:eastAsiaTheme="majorEastAsia"/>
          <w:color w:val="000000" w:themeColor="text1"/>
          <w:sz w:val="28"/>
          <w:szCs w:val="28"/>
        </w:rPr>
        <w:t xml:space="preserve"> cùng </w:t>
      </w:r>
      <w:r w:rsidRPr="00E94E67">
        <w:rPr>
          <w:rFonts w:eastAsiaTheme="majorEastAsia"/>
          <w:color w:val="000000" w:themeColor="text1"/>
          <w:sz w:val="28"/>
          <w:szCs w:val="28"/>
        </w:rPr>
        <w:t>các đơn vị tư vấn và nhà thầu thực hiện tốt công tác quản lý chất lượng, giám sát thi công, nghiệm thu, thanh toán và quản lý chi phí đầu tư theo quy định.</w:t>
      </w:r>
    </w:p>
    <w:p w14:paraId="3E4AC028" w14:textId="34867837" w:rsidR="00D70D50" w:rsidRPr="00E94E67" w:rsidRDefault="001C132C" w:rsidP="00E94E67">
      <w:pPr>
        <w:pStyle w:val="NormalWeb"/>
        <w:spacing w:before="0" w:beforeAutospacing="0" w:after="0" w:afterAutospacing="0" w:line="259" w:lineRule="auto"/>
        <w:ind w:firstLine="720"/>
        <w:jc w:val="both"/>
        <w:rPr>
          <w:i/>
          <w:iCs/>
          <w:color w:val="000000" w:themeColor="text1"/>
          <w:sz w:val="28"/>
          <w:szCs w:val="28"/>
        </w:rPr>
      </w:pPr>
      <w:r>
        <w:rPr>
          <w:i/>
          <w:iCs/>
          <w:color w:val="000000" w:themeColor="text1"/>
          <w:sz w:val="28"/>
          <w:szCs w:val="28"/>
        </w:rPr>
        <w:t>3.4</w:t>
      </w:r>
      <w:r w:rsidR="00D70D50" w:rsidRPr="00E94E67">
        <w:rPr>
          <w:i/>
          <w:iCs/>
          <w:color w:val="000000" w:themeColor="text1"/>
          <w:sz w:val="28"/>
          <w:szCs w:val="28"/>
        </w:rPr>
        <w:t>. Tình hình quyết toán các dự án</w:t>
      </w:r>
    </w:p>
    <w:p w14:paraId="34557750" w14:textId="398C20E0" w:rsidR="00D70D50" w:rsidRPr="00CE6972" w:rsidRDefault="00743D51" w:rsidP="00CE6972">
      <w:pPr>
        <w:spacing w:after="80" w:line="240" w:lineRule="auto"/>
        <w:ind w:firstLine="567"/>
        <w:jc w:val="both"/>
        <w:rPr>
          <w:bCs/>
        </w:rPr>
      </w:pPr>
      <w:r>
        <w:rPr>
          <w:rFonts w:eastAsia="Times New Roman"/>
          <w:color w:val="000000" w:themeColor="text1"/>
          <w:spacing w:val="-8"/>
        </w:rPr>
        <w:t>Hiện nay</w:t>
      </w:r>
      <w:r w:rsidR="00D70D50" w:rsidRPr="00E94E67">
        <w:rPr>
          <w:rFonts w:eastAsia="Times New Roman"/>
          <w:color w:val="000000" w:themeColor="text1"/>
          <w:spacing w:val="-8"/>
        </w:rPr>
        <w:t xml:space="preserve">, UBND </w:t>
      </w:r>
      <w:r w:rsidR="00041631">
        <w:rPr>
          <w:rFonts w:eastAsia="Times New Roman"/>
          <w:color w:val="000000" w:themeColor="text1"/>
          <w:spacing w:val="-8"/>
        </w:rPr>
        <w:t>xã</w:t>
      </w:r>
      <w:r w:rsidR="00B96F54">
        <w:rPr>
          <w:rFonts w:eastAsia="Times New Roman"/>
          <w:color w:val="000000" w:themeColor="text1"/>
          <w:spacing w:val="-8"/>
        </w:rPr>
        <w:t xml:space="preserve"> có </w:t>
      </w:r>
      <w:r w:rsidR="00A26AF8">
        <w:rPr>
          <w:rFonts w:eastAsia="Times New Roman"/>
          <w:color w:val="000000" w:themeColor="text1"/>
          <w:spacing w:val="-8"/>
        </w:rPr>
        <w:t>02 công trình</w:t>
      </w:r>
      <w:r w:rsidR="00B96F54">
        <w:rPr>
          <w:rFonts w:eastAsia="Times New Roman"/>
          <w:color w:val="000000" w:themeColor="text1"/>
          <w:spacing w:val="-8"/>
        </w:rPr>
        <w:t xml:space="preserve"> đã hoàn thành đưa vào sử dụng</w:t>
      </w:r>
      <w:r w:rsidR="00A26AF8">
        <w:rPr>
          <w:rFonts w:eastAsia="Times New Roman"/>
          <w:color w:val="000000" w:themeColor="text1"/>
          <w:spacing w:val="-8"/>
        </w:rPr>
        <w:t xml:space="preserve"> đang </w:t>
      </w:r>
      <w:r w:rsidR="00B96F54">
        <w:rPr>
          <w:rFonts w:eastAsia="Times New Roman"/>
          <w:color w:val="000000" w:themeColor="text1"/>
          <w:spacing w:val="-8"/>
        </w:rPr>
        <w:t xml:space="preserve">trình cấp có </w:t>
      </w:r>
      <w:r w:rsidR="00A26AF8">
        <w:rPr>
          <w:rFonts w:eastAsia="Times New Roman"/>
          <w:color w:val="000000" w:themeColor="text1"/>
          <w:spacing w:val="-8"/>
        </w:rPr>
        <w:t>th</w:t>
      </w:r>
      <w:r w:rsidR="00B96F54">
        <w:rPr>
          <w:rFonts w:eastAsia="Times New Roman"/>
          <w:color w:val="000000" w:themeColor="text1"/>
          <w:spacing w:val="-8"/>
        </w:rPr>
        <w:t>ẩm tra quyết toán theo quy định;</w:t>
      </w:r>
      <w:r w:rsidR="00A26AF8">
        <w:rPr>
          <w:rFonts w:eastAsia="Times New Roman"/>
          <w:color w:val="000000" w:themeColor="text1"/>
          <w:spacing w:val="-8"/>
        </w:rPr>
        <w:t xml:space="preserve"> </w:t>
      </w:r>
      <w:r w:rsidR="00B96F54">
        <w:rPr>
          <w:rFonts w:eastAsia="Times New Roman"/>
          <w:color w:val="000000" w:themeColor="text1"/>
          <w:spacing w:val="-8"/>
        </w:rPr>
        <w:t>có 03</w:t>
      </w:r>
      <w:r w:rsidR="00B96F54" w:rsidRPr="00E94E67">
        <w:rPr>
          <w:rFonts w:eastAsia="Times New Roman"/>
          <w:color w:val="000000" w:themeColor="text1"/>
          <w:spacing w:val="-8"/>
        </w:rPr>
        <w:t xml:space="preserve"> dự án đã hoàn thành chưa quyết toán</w:t>
      </w:r>
      <w:r w:rsidR="00B96F54">
        <w:rPr>
          <w:rFonts w:eastAsia="Times New Roman"/>
          <w:color w:val="000000" w:themeColor="text1"/>
          <w:spacing w:val="-8"/>
        </w:rPr>
        <w:t xml:space="preserve">, </w:t>
      </w:r>
      <w:r w:rsidR="00D70D50" w:rsidRPr="00E94E67">
        <w:rPr>
          <w:rFonts w:eastAsia="Times New Roman"/>
          <w:color w:val="000000" w:themeColor="text1"/>
          <w:spacing w:val="-8"/>
        </w:rPr>
        <w:t>quá thời gian thực hiện quyết toán</w:t>
      </w:r>
      <w:r w:rsidR="00A26AF8">
        <w:rPr>
          <w:rFonts w:eastAsia="Times New Roman"/>
          <w:color w:val="000000" w:themeColor="text1"/>
          <w:spacing w:val="-8"/>
        </w:rPr>
        <w:t xml:space="preserve"> tiếp nhận </w:t>
      </w:r>
      <w:r w:rsidR="00A26AF8" w:rsidRPr="00CE6972">
        <w:t xml:space="preserve">từ xã cũ trước khi thực hiện chính quyền địa </w:t>
      </w:r>
      <w:r w:rsidR="00A26AF8" w:rsidRPr="00CE6972">
        <w:lastRenderedPageBreak/>
        <w:t>phương hai cấp</w:t>
      </w:r>
      <w:r w:rsidR="00CE6972" w:rsidRPr="00CE6972">
        <w:rPr>
          <w:rStyle w:val="FootnoteReference"/>
        </w:rPr>
        <w:footnoteReference w:id="1"/>
      </w:r>
      <w:r w:rsidR="00CE6972" w:rsidRPr="00CE6972">
        <w:rPr>
          <w:rFonts w:eastAsia="Times New Roman"/>
          <w:spacing w:val="-8"/>
        </w:rPr>
        <w:t>.</w:t>
      </w:r>
      <w:r w:rsidR="00CE6972">
        <w:rPr>
          <w:rFonts w:eastAsia="Times New Roman"/>
          <w:spacing w:val="-8"/>
        </w:rPr>
        <w:t xml:space="preserve"> </w:t>
      </w:r>
      <w:r w:rsidR="00CE6972">
        <w:rPr>
          <w:bCs/>
        </w:rPr>
        <w:t xml:space="preserve">UBND xã Kỳ Văn đang phối hợp với </w:t>
      </w:r>
      <w:r w:rsidR="00CE6972" w:rsidRPr="000F4334">
        <w:rPr>
          <w:bCs/>
        </w:rPr>
        <w:t xml:space="preserve">Trung tâm Dịch vụ tài chính công </w:t>
      </w:r>
      <w:r w:rsidR="00CE6972">
        <w:rPr>
          <w:bCs/>
        </w:rPr>
        <w:t>Hà Tĩnh- Sở Tài chính</w:t>
      </w:r>
      <w:r w:rsidR="00CE6972" w:rsidRPr="000F4334">
        <w:rPr>
          <w:bCs/>
        </w:rPr>
        <w:t xml:space="preserve"> </w:t>
      </w:r>
      <w:r w:rsidR="00CE6972">
        <w:rPr>
          <w:bCs/>
        </w:rPr>
        <w:t>soát xét hồ sơ để thực hiện thẩm tra quyết toán theo quy định.</w:t>
      </w:r>
    </w:p>
    <w:p w14:paraId="6FCC785B" w14:textId="02B8FB8B" w:rsidR="008F53B8" w:rsidRDefault="00D322FC" w:rsidP="00E94E67">
      <w:pPr>
        <w:widowControl w:val="0"/>
        <w:spacing w:after="0" w:line="276" w:lineRule="auto"/>
        <w:ind w:firstLine="720"/>
        <w:jc w:val="both"/>
        <w:outlineLvl w:val="2"/>
        <w:rPr>
          <w:b/>
          <w:bCs/>
          <w:color w:val="000000" w:themeColor="text1"/>
        </w:rPr>
      </w:pPr>
      <w:r w:rsidRPr="00E94E67">
        <w:rPr>
          <w:b/>
          <w:bCs/>
          <w:color w:val="000000" w:themeColor="text1"/>
        </w:rPr>
        <w:t>4</w:t>
      </w:r>
      <w:r w:rsidR="004E24FC" w:rsidRPr="00E94E67">
        <w:rPr>
          <w:b/>
          <w:bCs/>
          <w:color w:val="000000" w:themeColor="text1"/>
        </w:rPr>
        <w:t xml:space="preserve">. </w:t>
      </w:r>
      <w:r w:rsidR="009A3C9A" w:rsidRPr="00E94E67">
        <w:rPr>
          <w:b/>
          <w:bCs/>
          <w:color w:val="000000" w:themeColor="text1"/>
        </w:rPr>
        <w:t>Công tác q</w:t>
      </w:r>
      <w:r w:rsidR="004E24FC" w:rsidRPr="00E94E67">
        <w:rPr>
          <w:b/>
          <w:bCs/>
          <w:color w:val="000000" w:themeColor="text1"/>
        </w:rPr>
        <w:t>uản lý, sử dụng tài sản công</w:t>
      </w:r>
    </w:p>
    <w:p w14:paraId="5E489B0C" w14:textId="69265E25" w:rsidR="00706C92" w:rsidRDefault="00706C92" w:rsidP="00706C92">
      <w:pPr>
        <w:ind w:firstLine="720"/>
        <w:jc w:val="both"/>
      </w:pPr>
      <w:r>
        <w:t xml:space="preserve">- Việc theo dõi, hạch toán, kế toán tài sản công do các đơn vị trực thuộc hạch toán theo giỏi trên sổ sách kế toán đơn vị, </w:t>
      </w:r>
      <w:r w:rsidR="00E16592">
        <w:t>c</w:t>
      </w:r>
      <w:r>
        <w:t xml:space="preserve">uối năm, thực hiện báo cáo tổng kiểm kê qua </w:t>
      </w:r>
      <w:r w:rsidR="00E16592">
        <w:t>p</w:t>
      </w:r>
      <w:r>
        <w:t>hòng Kinh tế tổng hợp trên phần mềm tổng kiểm kê tài sản công, bao gồm: Cơ sở nhà đất là trụ sở làm việc, xe ô tô; máy móc, thiết bị;  Đối với tài sản kết cấu hạ tầng các loại do phòng kinh tế theo dõi hạch toán tổng hợp trên phần mềm quản lý tài sản và báo cáo tổng kiểm kê. Đối với tài sản hạ tầng văn hoá do phòng Văn hoá theo giỏi tổng hợp kiểm kê báo cáo. Tình hình quản lý, sử dụng tài sản đối với các tài sản cấp xã (</w:t>
      </w:r>
      <w:r w:rsidRPr="00FB1EE5">
        <w:rPr>
          <w:i/>
        </w:rPr>
        <w:t>chi tiết theo Phụ lục số 11</w:t>
      </w:r>
      <w:r>
        <w:t>).</w:t>
      </w:r>
    </w:p>
    <w:p w14:paraId="2270F8B9" w14:textId="77777777" w:rsidR="00706C92" w:rsidRDefault="00706C92" w:rsidP="00706C92">
      <w:pPr>
        <w:ind w:firstLine="720"/>
        <w:jc w:val="both"/>
      </w:pPr>
      <w:r>
        <w:t>- Tình hình triển khai công tác sử dụng nguồn chi thường xuyên NSNN để: Mua sắm, sửa chữa, nâng cấp trang thiết bị;  Sửa chữa, cải tạo, nâng cấp, mở rộng, xây dựng mới hạng mục công trình trong các dự án đã đầu tư xây dựng do các đơn vị trực thuộc: VP HĐND-UBND xã, VP Đảng uỷ xã, UB MTTQ xã đầu tư sữa chữa mua sắm trong nguồn ngân sách của đơn vị hàng năm (</w:t>
      </w:r>
      <w:r w:rsidRPr="00C621A7">
        <w:rPr>
          <w:i/>
        </w:rPr>
        <w:t>Báo cáo theo Phụ lục số 12, 13</w:t>
      </w:r>
      <w:r>
        <w:t>)</w:t>
      </w:r>
    </w:p>
    <w:p w14:paraId="0D96BF11" w14:textId="4929028F" w:rsidR="00706C92" w:rsidRPr="00706C92" w:rsidRDefault="00706C92" w:rsidP="00706C92">
      <w:pPr>
        <w:widowControl w:val="0"/>
        <w:shd w:val="clear" w:color="auto" w:fill="FFFFFF"/>
        <w:spacing w:before="60" w:after="60" w:line="360" w:lineRule="exact"/>
        <w:ind w:firstLine="720"/>
        <w:jc w:val="both"/>
        <w:rPr>
          <w:color w:val="000000" w:themeColor="text1"/>
          <w:spacing w:val="2"/>
        </w:rPr>
      </w:pPr>
      <w:r>
        <w:t>- Báo cáo công tác xử lý nhà đất dôi dư sau sắp xếp: Hiện nay, UBND xã đã thực hiện sắp xếp xong các cơ sở nhà đất dôi dư đã hoàn thành sắp xếp, xử lý trong tháng 6/2026. Cụ thể:</w:t>
      </w:r>
      <w:r w:rsidRPr="00611592">
        <w:rPr>
          <w:color w:val="000000"/>
        </w:rPr>
        <w:t xml:space="preserve"> </w:t>
      </w:r>
      <w:r>
        <w:rPr>
          <w:color w:val="000000"/>
        </w:rPr>
        <w:t xml:space="preserve">Đã hoàn thành sắp xếp, xử lý </w:t>
      </w:r>
      <w:r>
        <w:rPr>
          <w:color w:val="000000" w:themeColor="text1"/>
          <w:spacing w:val="2"/>
        </w:rPr>
        <w:t>04</w:t>
      </w:r>
      <w:r w:rsidRPr="005B19EE">
        <w:rPr>
          <w:color w:val="000000" w:themeColor="text1"/>
          <w:spacing w:val="2"/>
          <w:lang w:val="vi-VN"/>
        </w:rPr>
        <w:t xml:space="preserve"> cơ sở nhà, đất</w:t>
      </w:r>
      <w:r>
        <w:rPr>
          <w:color w:val="000000" w:themeColor="text1"/>
          <w:spacing w:val="2"/>
        </w:rPr>
        <w:t xml:space="preserve"> dôi dư </w:t>
      </w:r>
      <w:r w:rsidRPr="005B19EE">
        <w:rPr>
          <w:color w:val="000000" w:themeColor="text1"/>
          <w:spacing w:val="2"/>
          <w:lang w:val="vi-VN"/>
        </w:rPr>
        <w:t>hoàn thành việc thực hiện phương án sắp xếp lại, xử lý nhà, đất đã được</w:t>
      </w:r>
      <w:r>
        <w:rPr>
          <w:color w:val="000000" w:themeColor="text1"/>
          <w:spacing w:val="2"/>
        </w:rPr>
        <w:t xml:space="preserve"> UBND xã</w:t>
      </w:r>
      <w:r w:rsidRPr="005B19EE">
        <w:rPr>
          <w:color w:val="000000" w:themeColor="text1"/>
          <w:spacing w:val="2"/>
          <w:lang w:val="vi-VN"/>
        </w:rPr>
        <w:t xml:space="preserve"> phê duyệt</w:t>
      </w:r>
      <w:r>
        <w:rPr>
          <w:color w:val="000000" w:themeColor="text1"/>
          <w:spacing w:val="2"/>
        </w:rPr>
        <w:t xml:space="preserve"> cụ thể</w:t>
      </w:r>
      <w:r w:rsidRPr="005B19EE">
        <w:rPr>
          <w:color w:val="000000" w:themeColor="text1"/>
          <w:spacing w:val="2"/>
          <w:lang w:val="vi-VN"/>
        </w:rPr>
        <w:t xml:space="preserve">: </w:t>
      </w:r>
      <w:r>
        <w:rPr>
          <w:color w:val="000000" w:themeColor="text1"/>
          <w:spacing w:val="2"/>
        </w:rPr>
        <w:t xml:space="preserve">Điều chuyển và chuyển đổi công năng sử dụng </w:t>
      </w:r>
      <w:r w:rsidRPr="00255956">
        <w:rPr>
          <w:color w:val="000000" w:themeColor="text1"/>
          <w:spacing w:val="2"/>
        </w:rPr>
        <w:t>Trụ sở UBND Kỳ Tây về Trạm y tế xã Kỳ Văn</w:t>
      </w:r>
      <w:r>
        <w:rPr>
          <w:color w:val="000000" w:themeColor="text1"/>
          <w:spacing w:val="2"/>
        </w:rPr>
        <w:t xml:space="preserve">; Chuyển đổi công năng sử dụng sang </w:t>
      </w:r>
      <w:r w:rsidRPr="005B19EE">
        <w:rPr>
          <w:color w:val="000000" w:themeColor="text1"/>
          <w:spacing w:val="2"/>
        </w:rPr>
        <w:t>đ</w:t>
      </w:r>
      <w:r>
        <w:rPr>
          <w:color w:val="000000" w:themeColor="text1"/>
          <w:spacing w:val="2"/>
        </w:rPr>
        <w:t xml:space="preserve">ất sinh hoạt cộng đồng dân cư thôn Đông Xuân và Tây </w:t>
      </w:r>
      <w:r w:rsidRPr="00255956">
        <w:rPr>
          <w:color w:val="000000" w:themeColor="text1"/>
          <w:spacing w:val="2"/>
        </w:rPr>
        <w:t>Xuân  02 cụm lẻ các trường Tiểu học Đông Xuân và trường Mầm Non Tây Xuân</w:t>
      </w:r>
      <w:r>
        <w:rPr>
          <w:color w:val="000000" w:themeColor="text1"/>
          <w:spacing w:val="2"/>
        </w:rPr>
        <w:t xml:space="preserve">; Hoàn thành thực hiện tạm giao cơ sở nhà đất Làng TN lập nghiệp cho Ban </w:t>
      </w:r>
      <w:r w:rsidR="00E16592">
        <w:rPr>
          <w:color w:val="000000" w:themeColor="text1"/>
          <w:spacing w:val="2"/>
        </w:rPr>
        <w:t>C</w:t>
      </w:r>
      <w:r>
        <w:rPr>
          <w:color w:val="000000" w:themeColor="text1"/>
          <w:spacing w:val="2"/>
        </w:rPr>
        <w:t xml:space="preserve">hỉ huy Quân sự xã tạm thời sử dụng làm trụ sở hoạt động </w:t>
      </w:r>
      <w:r w:rsidRPr="00990227">
        <w:t>tạm thời có th</w:t>
      </w:r>
      <w:r>
        <w:t>ời hạn không thu tiền trong thời</w:t>
      </w:r>
      <w:r w:rsidRPr="00990227">
        <w:t xml:space="preserve"> gian chờ thực hiện xử lý nhà, đất theo quy định pháp luật</w:t>
      </w:r>
      <w:r>
        <w:t xml:space="preserve"> </w:t>
      </w:r>
      <w:r>
        <w:rPr>
          <w:color w:val="000000" w:themeColor="text1"/>
          <w:spacing w:val="2"/>
        </w:rPr>
        <w:t>(</w:t>
      </w:r>
      <w:r w:rsidRPr="00255956">
        <w:rPr>
          <w:i/>
        </w:rPr>
        <w:t>theo Khoản 1, Điều 1 và Điều 5 NĐ 108/2024/NĐ-CP ngày 23/8/2024</w:t>
      </w:r>
      <w:r>
        <w:t>).</w:t>
      </w:r>
      <w:r w:rsidRPr="005B19EE">
        <w:rPr>
          <w:b/>
          <w:spacing w:val="-4"/>
        </w:rPr>
        <w:t xml:space="preserve"> </w:t>
      </w:r>
    </w:p>
    <w:p w14:paraId="2FAA651B" w14:textId="03AACA3A" w:rsidR="00CB3C9F" w:rsidRPr="00E94E67" w:rsidRDefault="00A36239" w:rsidP="00E94E67">
      <w:pPr>
        <w:widowControl w:val="0"/>
        <w:spacing w:after="0" w:line="276" w:lineRule="auto"/>
        <w:ind w:firstLine="720"/>
        <w:jc w:val="both"/>
        <w:outlineLvl w:val="2"/>
        <w:rPr>
          <w:b/>
          <w:bCs/>
          <w:color w:val="000000" w:themeColor="text1"/>
        </w:rPr>
      </w:pPr>
      <w:r w:rsidRPr="00E94E67">
        <w:rPr>
          <w:b/>
          <w:bCs/>
          <w:color w:val="000000" w:themeColor="text1"/>
        </w:rPr>
        <w:t>5</w:t>
      </w:r>
      <w:r w:rsidR="00CB3C9F" w:rsidRPr="00E94E67">
        <w:rPr>
          <w:b/>
          <w:bCs/>
          <w:color w:val="000000" w:themeColor="text1"/>
        </w:rPr>
        <w:t>. Công tác quản lý các dự án đầu tư ngoài ngân sách</w:t>
      </w:r>
    </w:p>
    <w:p w14:paraId="32DDD345" w14:textId="72C68C61" w:rsidR="00A77608" w:rsidRPr="00E94E67" w:rsidRDefault="00A77608" w:rsidP="00E94E67">
      <w:pPr>
        <w:widowControl w:val="0"/>
        <w:spacing w:after="0" w:line="276" w:lineRule="auto"/>
        <w:ind w:firstLine="720"/>
        <w:jc w:val="both"/>
        <w:outlineLvl w:val="2"/>
        <w:rPr>
          <w:i/>
          <w:iCs/>
          <w:color w:val="000000" w:themeColor="text1"/>
          <w:spacing w:val="-10"/>
        </w:rPr>
      </w:pPr>
      <w:r w:rsidRPr="00E94E67">
        <w:rPr>
          <w:color w:val="000000" w:themeColor="text1"/>
          <w:spacing w:val="-10"/>
        </w:rPr>
        <w:t xml:space="preserve">- Báo cáo tổng thể dự án đầu tư ngoài ngân sách trên địa bàn theo yêu cầu của Sở Tài chính tại Văn bản số 3899/STC-DNĐT ngày 03/6/2026. </w:t>
      </w:r>
      <w:r w:rsidRPr="00E94E67">
        <w:rPr>
          <w:i/>
          <w:iCs/>
          <w:color w:val="000000" w:themeColor="text1"/>
          <w:spacing w:val="-10"/>
        </w:rPr>
        <w:t>(</w:t>
      </w:r>
      <w:r w:rsidRPr="00E94E67">
        <w:rPr>
          <w:i/>
          <w:color w:val="000000" w:themeColor="text1"/>
          <w:spacing w:val="-10"/>
        </w:rPr>
        <w:t xml:space="preserve">Chi tiết </w:t>
      </w:r>
      <w:r w:rsidRPr="00E94E67">
        <w:rPr>
          <w:i/>
          <w:iCs/>
          <w:spacing w:val="-10"/>
        </w:rPr>
        <w:t xml:space="preserve">theo Phụ lục số </w:t>
      </w:r>
      <w:r w:rsidRPr="00E94E67">
        <w:rPr>
          <w:i/>
          <w:iCs/>
          <w:spacing w:val="-10"/>
          <w:lang w:val="vi-VN"/>
        </w:rPr>
        <w:t>1</w:t>
      </w:r>
      <w:r w:rsidRPr="00E94E67">
        <w:rPr>
          <w:i/>
          <w:iCs/>
          <w:spacing w:val="-10"/>
        </w:rPr>
        <w:t>4</w:t>
      </w:r>
      <w:r>
        <w:rPr>
          <w:i/>
          <w:iCs/>
          <w:spacing w:val="-10"/>
        </w:rPr>
        <w:t>).</w:t>
      </w:r>
    </w:p>
    <w:p w14:paraId="54AAD5C6" w14:textId="46C42288" w:rsidR="00FB6915" w:rsidRPr="00E94E67" w:rsidRDefault="00FB6915" w:rsidP="00E94E67">
      <w:pPr>
        <w:widowControl w:val="0"/>
        <w:spacing w:after="0" w:line="276" w:lineRule="auto"/>
        <w:ind w:firstLine="720"/>
        <w:jc w:val="both"/>
        <w:outlineLvl w:val="2"/>
        <w:rPr>
          <w:i/>
          <w:iCs/>
          <w:color w:val="000000" w:themeColor="text1"/>
        </w:rPr>
      </w:pPr>
      <w:r w:rsidRPr="00E94E67">
        <w:rPr>
          <w:color w:val="000000" w:themeColor="text1"/>
        </w:rPr>
        <w:t xml:space="preserve">- Báo cáo tiến độ tháo gỡ các dự án có tồn tại, vướng mắc, tồn đọng kéo dài theo nhiệm vụ được giao (nếu có) </w:t>
      </w:r>
      <w:r w:rsidRPr="00E94E67">
        <w:rPr>
          <w:i/>
          <w:iCs/>
          <w:color w:val="000000" w:themeColor="text1"/>
        </w:rPr>
        <w:t>(</w:t>
      </w:r>
      <w:r w:rsidR="00E94E67">
        <w:rPr>
          <w:i/>
          <w:color w:val="000000" w:themeColor="text1"/>
        </w:rPr>
        <w:t>Chi tiết</w:t>
      </w:r>
      <w:r w:rsidR="00AA5E25" w:rsidRPr="00E94E67">
        <w:rPr>
          <w:i/>
          <w:color w:val="000000" w:themeColor="text1"/>
        </w:rPr>
        <w:t xml:space="preserve"> </w:t>
      </w:r>
      <w:r w:rsidR="00AA5E25" w:rsidRPr="00E94E67">
        <w:rPr>
          <w:i/>
          <w:iCs/>
        </w:rPr>
        <w:t xml:space="preserve">theo Phụ lục số </w:t>
      </w:r>
      <w:r w:rsidR="00AA5E25" w:rsidRPr="00E94E67">
        <w:rPr>
          <w:i/>
          <w:iCs/>
          <w:lang w:val="vi-VN"/>
        </w:rPr>
        <w:t>1</w:t>
      </w:r>
      <w:r w:rsidR="00AA5E25" w:rsidRPr="00E94E67">
        <w:rPr>
          <w:i/>
          <w:iCs/>
        </w:rPr>
        <w:t>5</w:t>
      </w:r>
      <w:r w:rsidRPr="00E94E67">
        <w:rPr>
          <w:i/>
          <w:iCs/>
          <w:color w:val="000000" w:themeColor="text1"/>
        </w:rPr>
        <w:t>)</w:t>
      </w:r>
    </w:p>
    <w:p w14:paraId="4726F693" w14:textId="77777777" w:rsidR="00D70D50" w:rsidRPr="00E94E67" w:rsidRDefault="00A36239" w:rsidP="00E94E67">
      <w:pPr>
        <w:widowControl w:val="0"/>
        <w:spacing w:after="0" w:line="276" w:lineRule="auto"/>
        <w:ind w:firstLine="720"/>
        <w:jc w:val="both"/>
        <w:outlineLvl w:val="2"/>
        <w:rPr>
          <w:b/>
          <w:bCs/>
          <w:color w:val="000000" w:themeColor="text1"/>
        </w:rPr>
      </w:pPr>
      <w:r w:rsidRPr="00E94E67">
        <w:rPr>
          <w:b/>
          <w:bCs/>
          <w:color w:val="000000" w:themeColor="text1"/>
        </w:rPr>
        <w:t>6</w:t>
      </w:r>
      <w:r w:rsidR="006175B1" w:rsidRPr="00E94E67">
        <w:rPr>
          <w:b/>
          <w:bCs/>
          <w:color w:val="000000" w:themeColor="text1"/>
        </w:rPr>
        <w:t xml:space="preserve">. </w:t>
      </w:r>
      <w:r w:rsidRPr="00E94E67">
        <w:rPr>
          <w:b/>
          <w:bCs/>
          <w:color w:val="000000" w:themeColor="text1"/>
        </w:rPr>
        <w:t>Kiến</w:t>
      </w:r>
      <w:r w:rsidR="00E21F4D" w:rsidRPr="00E94E67">
        <w:rPr>
          <w:b/>
          <w:bCs/>
          <w:color w:val="000000" w:themeColor="text1"/>
        </w:rPr>
        <w:t xml:space="preserve"> nghị</w:t>
      </w:r>
      <w:r w:rsidRPr="00E94E67">
        <w:rPr>
          <w:b/>
          <w:bCs/>
          <w:color w:val="000000" w:themeColor="text1"/>
        </w:rPr>
        <w:t>,</w:t>
      </w:r>
      <w:r w:rsidR="00E21F4D" w:rsidRPr="00E94E67">
        <w:rPr>
          <w:b/>
          <w:bCs/>
          <w:color w:val="000000" w:themeColor="text1"/>
        </w:rPr>
        <w:t xml:space="preserve"> </w:t>
      </w:r>
      <w:r w:rsidR="002E59D1" w:rsidRPr="00E94E67">
        <w:rPr>
          <w:b/>
          <w:bCs/>
          <w:color w:val="000000" w:themeColor="text1"/>
        </w:rPr>
        <w:t>đề xuất</w:t>
      </w:r>
    </w:p>
    <w:p w14:paraId="64D5F5CD" w14:textId="2B9BCD9F" w:rsidR="00795A35" w:rsidRPr="00795A35" w:rsidRDefault="005A218C" w:rsidP="00795A35">
      <w:pPr>
        <w:numPr>
          <w:ilvl w:val="0"/>
          <w:numId w:val="1"/>
        </w:numPr>
        <w:tabs>
          <w:tab w:val="left" w:pos="851"/>
        </w:tabs>
        <w:suppressAutoHyphens/>
        <w:autoSpaceDN w:val="0"/>
        <w:spacing w:after="0"/>
        <w:ind w:left="0" w:firstLine="709"/>
        <w:jc w:val="both"/>
        <w:textAlignment w:val="baseline"/>
        <w:rPr>
          <w:rFonts w:eastAsia="Times New Roman"/>
          <w:bCs/>
          <w:color w:val="000000"/>
          <w:spacing w:val="-2"/>
          <w:lang w:val="nl-NL"/>
        </w:rPr>
      </w:pPr>
      <w:r w:rsidRPr="00E94E67">
        <w:rPr>
          <w:rFonts w:eastAsia="Times New Roman"/>
          <w:bCs/>
          <w:color w:val="000000"/>
          <w:spacing w:val="-2"/>
        </w:rPr>
        <w:lastRenderedPageBreak/>
        <w:t>Theo quy định tại Điều 31, Luật Ngân sách nhà nước năm 2025, HĐND tỉnh quyết định</w:t>
      </w:r>
      <w:r w:rsidRPr="00E94E67">
        <w:rPr>
          <w:rFonts w:eastAsia="Times New Roman"/>
          <w:bCs/>
          <w:i/>
          <w:iCs/>
          <w:color w:val="000000"/>
          <w:spacing w:val="-2"/>
        </w:rPr>
        <w:t>“Quyết định giao Hội đồng nhân dân cấp xã ban hành chế độ chi ngân sách phù hợp với khả năng quản lý và khả năng cân đối của ngân sách cấp xã”</w:t>
      </w:r>
      <w:r w:rsidRPr="00E94E67">
        <w:rPr>
          <w:rFonts w:eastAsia="Times New Roman"/>
          <w:bCs/>
          <w:color w:val="000000"/>
          <w:spacing w:val="-2"/>
        </w:rPr>
        <w:t>.  Kính đề nghị Sở Tài chính tham mưu UBND tỉnh trình HĐND tỉnh sớm ban hành</w:t>
      </w:r>
      <w:r w:rsidR="00743D51">
        <w:rPr>
          <w:rFonts w:eastAsia="Times New Roman"/>
          <w:bCs/>
          <w:color w:val="000000"/>
          <w:spacing w:val="-2"/>
        </w:rPr>
        <w:t xml:space="preserve"> để địa phương có cơ sở thực hiện. </w:t>
      </w:r>
      <w:r w:rsidRPr="00E94E67">
        <w:rPr>
          <w:rFonts w:eastAsia="Times New Roman"/>
          <w:bCs/>
          <w:color w:val="000000"/>
          <w:spacing w:val="-2"/>
        </w:rPr>
        <w:t xml:space="preserve"> </w:t>
      </w:r>
    </w:p>
    <w:p w14:paraId="09FA985C" w14:textId="607C781D" w:rsidR="00795A35" w:rsidRPr="00795A35" w:rsidRDefault="005A218C" w:rsidP="00795A35">
      <w:pPr>
        <w:pStyle w:val="ListParagraph"/>
        <w:widowControl w:val="0"/>
        <w:numPr>
          <w:ilvl w:val="0"/>
          <w:numId w:val="1"/>
        </w:numPr>
        <w:tabs>
          <w:tab w:val="left" w:pos="851"/>
        </w:tabs>
        <w:spacing w:after="240"/>
        <w:ind w:left="0" w:firstLine="709"/>
        <w:jc w:val="both"/>
        <w:outlineLvl w:val="2"/>
        <w:rPr>
          <w:b/>
          <w:bCs/>
          <w:color w:val="000000" w:themeColor="text1"/>
        </w:rPr>
      </w:pPr>
      <w:r w:rsidRPr="00E94E67">
        <w:rPr>
          <w:rFonts w:eastAsia="Times New Roman"/>
          <w:color w:val="000000"/>
          <w:spacing w:val="-4"/>
        </w:rPr>
        <w:t>Đề nghị Sở Tài chính tham mưu bố trí nguồn kinh phí thực hiện công tác thi đua khen thưởng cho cấp xã (1</w:t>
      </w:r>
      <w:r w:rsidR="00743D51">
        <w:rPr>
          <w:rFonts w:eastAsia="Times New Roman"/>
          <w:color w:val="000000"/>
          <w:spacing w:val="-4"/>
        </w:rPr>
        <w:t>,0</w:t>
      </w:r>
      <w:r w:rsidRPr="00E94E67">
        <w:rPr>
          <w:rFonts w:eastAsia="Times New Roman"/>
          <w:color w:val="000000"/>
          <w:spacing w:val="-4"/>
        </w:rPr>
        <w:t>% tổng chi thường xuyên theo Nghị định số 152/2025/NĐ-CP ngày 14/6/2025 của Chính phủ)</w:t>
      </w:r>
      <w:r w:rsidR="00821806" w:rsidRPr="001464C1">
        <w:rPr>
          <w:color w:val="000000" w:themeColor="text1"/>
        </w:rPr>
        <w:t>./.</w:t>
      </w:r>
    </w:p>
    <w:p w14:paraId="2218CD60" w14:textId="449E7F7E" w:rsidR="00795A35" w:rsidRDefault="00795A35" w:rsidP="00795A35">
      <w:pPr>
        <w:widowControl w:val="0"/>
        <w:tabs>
          <w:tab w:val="left" w:pos="851"/>
        </w:tabs>
        <w:spacing w:after="240"/>
        <w:jc w:val="both"/>
        <w:outlineLvl w:val="2"/>
        <w:rPr>
          <w:rFonts w:eastAsia="Times New Roman"/>
          <w:color w:val="000000"/>
          <w:spacing w:val="-4"/>
        </w:rPr>
      </w:pPr>
      <w:r>
        <w:rPr>
          <w:rFonts w:eastAsia="Times New Roman"/>
          <w:color w:val="000000"/>
          <w:spacing w:val="-4"/>
        </w:rPr>
        <w:tab/>
      </w:r>
      <w:r w:rsidRPr="00795A35">
        <w:rPr>
          <w:rFonts w:eastAsia="Times New Roman"/>
          <w:color w:val="000000"/>
          <w:spacing w:val="-4"/>
        </w:rPr>
        <w:t>Ủy ban nhân dân xã Kỳ Văn báo cáo theo Văn bản số 5274/STC-NSCX ngày 23/7/2026 của Sở tài chính, kính đề nghị Sở Tài chính tổng hợp.</w:t>
      </w:r>
      <w:r w:rsidR="00E16592">
        <w:rPr>
          <w:rFonts w:eastAsia="Times New Roman"/>
          <w:color w:val="000000"/>
          <w:spacing w:val="-4"/>
        </w:rPr>
        <w:t>/.</w:t>
      </w:r>
    </w:p>
    <w:p w14:paraId="501AE4C9" w14:textId="77777777" w:rsidR="00E16592" w:rsidRPr="00E16592" w:rsidRDefault="00E16592" w:rsidP="00795A35">
      <w:pPr>
        <w:widowControl w:val="0"/>
        <w:tabs>
          <w:tab w:val="left" w:pos="851"/>
        </w:tabs>
        <w:spacing w:after="240"/>
        <w:jc w:val="both"/>
        <w:outlineLvl w:val="2"/>
        <w:rPr>
          <w:b/>
          <w:bCs/>
          <w:color w:val="000000" w:themeColor="text1"/>
          <w:sz w:val="6"/>
          <w:szCs w:val="6"/>
        </w:rPr>
      </w:pPr>
    </w:p>
    <w:tbl>
      <w:tblPr>
        <w:tblW w:w="9225" w:type="dxa"/>
        <w:tblLayout w:type="fixed"/>
        <w:tblLook w:val="04A0" w:firstRow="1" w:lastRow="0" w:firstColumn="1" w:lastColumn="0" w:noHBand="0" w:noVBand="1"/>
      </w:tblPr>
      <w:tblGrid>
        <w:gridCol w:w="4218"/>
        <w:gridCol w:w="5007"/>
      </w:tblGrid>
      <w:tr w:rsidR="002873A8" w:rsidRPr="002873A8" w14:paraId="5FFAB1AA" w14:textId="77777777" w:rsidTr="00426A4B">
        <w:trPr>
          <w:trHeight w:val="360"/>
        </w:trPr>
        <w:tc>
          <w:tcPr>
            <w:tcW w:w="4218" w:type="dxa"/>
          </w:tcPr>
          <w:p w14:paraId="7148C053" w14:textId="77777777" w:rsidR="002873A8" w:rsidRPr="002873A8" w:rsidRDefault="002873A8" w:rsidP="002873A8">
            <w:pPr>
              <w:spacing w:after="0" w:line="240" w:lineRule="atLeast"/>
              <w:jc w:val="both"/>
              <w:rPr>
                <w:rFonts w:eastAsia="Times New Roman"/>
                <w:b/>
                <w:bCs/>
                <w:i/>
                <w:sz w:val="26"/>
                <w:szCs w:val="26"/>
                <w:lang w:val="vi-VN" w:eastAsia="vi-VN"/>
              </w:rPr>
            </w:pPr>
            <w:r w:rsidRPr="002873A8">
              <w:rPr>
                <w:rFonts w:eastAsia="Times New Roman"/>
                <w:b/>
                <w:bCs/>
                <w:i/>
                <w:sz w:val="24"/>
                <w:szCs w:val="26"/>
              </w:rPr>
              <w:t>Nơi nhận:</w:t>
            </w:r>
          </w:p>
          <w:p w14:paraId="0F07371A" w14:textId="2B440746" w:rsidR="002873A8" w:rsidRPr="002873A8" w:rsidRDefault="001464C1" w:rsidP="002873A8">
            <w:pPr>
              <w:spacing w:after="0" w:line="240" w:lineRule="atLeast"/>
              <w:jc w:val="both"/>
              <w:rPr>
                <w:rFonts w:eastAsia="Times New Roman"/>
                <w:bCs/>
                <w:sz w:val="22"/>
                <w:szCs w:val="22"/>
              </w:rPr>
            </w:pPr>
            <w:r>
              <w:rPr>
                <w:rFonts w:eastAsia="Times New Roman"/>
                <w:bCs/>
                <w:sz w:val="22"/>
                <w:szCs w:val="22"/>
              </w:rPr>
              <w:t>- Sở Tài chính</w:t>
            </w:r>
          </w:p>
          <w:p w14:paraId="22D9992B" w14:textId="3B93662B" w:rsidR="002873A8" w:rsidRPr="002873A8" w:rsidRDefault="002873A8" w:rsidP="002873A8">
            <w:pPr>
              <w:spacing w:after="0" w:line="240" w:lineRule="atLeast"/>
              <w:jc w:val="both"/>
              <w:rPr>
                <w:rFonts w:eastAsia="Times New Roman"/>
                <w:bCs/>
                <w:sz w:val="22"/>
                <w:szCs w:val="22"/>
              </w:rPr>
            </w:pPr>
            <w:r w:rsidRPr="002873A8">
              <w:rPr>
                <w:rFonts w:eastAsia="Times New Roman"/>
                <w:bCs/>
                <w:sz w:val="22"/>
                <w:szCs w:val="22"/>
              </w:rPr>
              <w:t xml:space="preserve">- Chủ tịch, các PCT UBND </w:t>
            </w:r>
            <w:r w:rsidR="00041631">
              <w:rPr>
                <w:rFonts w:eastAsia="Times New Roman"/>
                <w:bCs/>
                <w:sz w:val="22"/>
                <w:szCs w:val="22"/>
              </w:rPr>
              <w:t>xã</w:t>
            </w:r>
            <w:r w:rsidRPr="002873A8">
              <w:rPr>
                <w:rFonts w:eastAsia="Times New Roman"/>
                <w:bCs/>
                <w:sz w:val="22"/>
                <w:szCs w:val="22"/>
              </w:rPr>
              <w:t>;</w:t>
            </w:r>
          </w:p>
          <w:p w14:paraId="01F4EA5A" w14:textId="5D37EA91" w:rsidR="002873A8" w:rsidRPr="002873A8" w:rsidRDefault="00D04231" w:rsidP="002873A8">
            <w:pPr>
              <w:spacing w:after="0" w:line="240" w:lineRule="atLeast"/>
              <w:jc w:val="both"/>
              <w:rPr>
                <w:rFonts w:eastAsia="Times New Roman"/>
                <w:bCs/>
                <w:sz w:val="29"/>
                <w:szCs w:val="29"/>
                <w:lang w:val="vi-VN" w:eastAsia="vi-VN"/>
              </w:rPr>
            </w:pPr>
            <w:r>
              <w:rPr>
                <w:rFonts w:eastAsia="Times New Roman"/>
                <w:bCs/>
                <w:sz w:val="22"/>
                <w:szCs w:val="22"/>
              </w:rPr>
              <w:t>- Lưu: VT, KT</w:t>
            </w:r>
            <w:r w:rsidR="002873A8" w:rsidRPr="002873A8">
              <w:rPr>
                <w:rFonts w:eastAsia="Times New Roman"/>
                <w:bCs/>
                <w:sz w:val="22"/>
                <w:szCs w:val="22"/>
              </w:rPr>
              <w:t>.</w:t>
            </w:r>
          </w:p>
        </w:tc>
        <w:tc>
          <w:tcPr>
            <w:tcW w:w="5007" w:type="dxa"/>
          </w:tcPr>
          <w:p w14:paraId="2BCF41AF" w14:textId="77777777" w:rsidR="002873A8" w:rsidRPr="002873A8" w:rsidRDefault="002873A8" w:rsidP="002873A8">
            <w:pPr>
              <w:spacing w:after="0" w:line="240" w:lineRule="atLeast"/>
              <w:jc w:val="center"/>
              <w:rPr>
                <w:rFonts w:eastAsia="Times New Roman"/>
                <w:b/>
                <w:bCs/>
                <w:sz w:val="26"/>
                <w:szCs w:val="26"/>
              </w:rPr>
            </w:pPr>
            <w:r w:rsidRPr="002873A8">
              <w:rPr>
                <w:rFonts w:eastAsia="Times New Roman"/>
                <w:b/>
                <w:bCs/>
                <w:sz w:val="26"/>
                <w:szCs w:val="26"/>
              </w:rPr>
              <w:t>TM. ỦY BAN NHÂN DÂN</w:t>
            </w:r>
          </w:p>
          <w:p w14:paraId="491798E3" w14:textId="77777777" w:rsidR="002873A8" w:rsidRPr="002873A8" w:rsidRDefault="002873A8" w:rsidP="002873A8">
            <w:pPr>
              <w:spacing w:after="0" w:line="240" w:lineRule="atLeast"/>
              <w:jc w:val="center"/>
              <w:rPr>
                <w:rFonts w:eastAsia="Times New Roman"/>
                <w:b/>
                <w:bCs/>
                <w:sz w:val="26"/>
                <w:szCs w:val="26"/>
              </w:rPr>
            </w:pPr>
            <w:r w:rsidRPr="002873A8">
              <w:rPr>
                <w:rFonts w:eastAsia="Times New Roman"/>
                <w:b/>
                <w:bCs/>
                <w:sz w:val="26"/>
                <w:szCs w:val="26"/>
              </w:rPr>
              <w:t>CHỦ TỊCH</w:t>
            </w:r>
          </w:p>
          <w:p w14:paraId="57AB1A6F" w14:textId="77777777" w:rsidR="002873A8" w:rsidRDefault="002873A8" w:rsidP="00E94E67">
            <w:pPr>
              <w:spacing w:after="0" w:line="240" w:lineRule="atLeast"/>
              <w:rPr>
                <w:rFonts w:eastAsia="Times New Roman"/>
                <w:b/>
                <w:bCs/>
                <w:sz w:val="26"/>
                <w:szCs w:val="26"/>
              </w:rPr>
            </w:pPr>
          </w:p>
          <w:p w14:paraId="6694E3C6" w14:textId="77777777" w:rsidR="00E94E67" w:rsidRDefault="00E94E67" w:rsidP="00E94E67">
            <w:pPr>
              <w:spacing w:after="0" w:line="240" w:lineRule="atLeast"/>
              <w:rPr>
                <w:rFonts w:eastAsia="Times New Roman"/>
                <w:b/>
                <w:bCs/>
                <w:sz w:val="26"/>
                <w:szCs w:val="26"/>
              </w:rPr>
            </w:pPr>
          </w:p>
          <w:p w14:paraId="22558400" w14:textId="77777777" w:rsidR="00E94E67" w:rsidRPr="002873A8" w:rsidRDefault="00E94E67" w:rsidP="00E94E67">
            <w:pPr>
              <w:spacing w:after="0" w:line="240" w:lineRule="atLeast"/>
              <w:rPr>
                <w:rFonts w:eastAsia="Times New Roman"/>
                <w:b/>
                <w:bCs/>
                <w:sz w:val="26"/>
                <w:szCs w:val="26"/>
              </w:rPr>
            </w:pPr>
          </w:p>
          <w:p w14:paraId="5A21FF9F" w14:textId="77777777" w:rsidR="002873A8" w:rsidRPr="002873A8" w:rsidRDefault="002873A8" w:rsidP="002873A8">
            <w:pPr>
              <w:spacing w:after="0" w:line="240" w:lineRule="atLeast"/>
              <w:jc w:val="center"/>
              <w:rPr>
                <w:rFonts w:eastAsia="Times New Roman"/>
                <w:b/>
                <w:bCs/>
                <w:sz w:val="32"/>
                <w:szCs w:val="26"/>
              </w:rPr>
            </w:pPr>
          </w:p>
          <w:p w14:paraId="655854CB" w14:textId="77777777" w:rsidR="002873A8" w:rsidRPr="002873A8" w:rsidRDefault="002873A8" w:rsidP="002873A8">
            <w:pPr>
              <w:spacing w:after="0" w:line="240" w:lineRule="atLeast"/>
              <w:jc w:val="center"/>
              <w:rPr>
                <w:rFonts w:eastAsia="Times New Roman"/>
                <w:b/>
                <w:bCs/>
                <w:sz w:val="26"/>
                <w:szCs w:val="26"/>
              </w:rPr>
            </w:pPr>
          </w:p>
          <w:p w14:paraId="08B9EE61" w14:textId="1A96D32C" w:rsidR="002873A8" w:rsidRPr="002873A8" w:rsidRDefault="002873A8" w:rsidP="00D04231">
            <w:pPr>
              <w:spacing w:after="0" w:line="240" w:lineRule="atLeast"/>
              <w:jc w:val="center"/>
              <w:rPr>
                <w:rFonts w:eastAsia="Times New Roman"/>
                <w:b/>
                <w:bCs/>
                <w:sz w:val="26"/>
                <w:szCs w:val="26"/>
                <w:lang w:eastAsia="vi-VN"/>
              </w:rPr>
            </w:pPr>
            <w:r w:rsidRPr="002873A8">
              <w:rPr>
                <w:rFonts w:eastAsia="Times New Roman"/>
                <w:b/>
                <w:bCs/>
                <w:szCs w:val="26"/>
              </w:rPr>
              <w:t xml:space="preserve">Nguyễn </w:t>
            </w:r>
            <w:r w:rsidR="00D04231">
              <w:rPr>
                <w:rFonts w:eastAsia="Times New Roman"/>
                <w:b/>
                <w:bCs/>
                <w:szCs w:val="26"/>
              </w:rPr>
              <w:t>Đức Thắng</w:t>
            </w:r>
          </w:p>
        </w:tc>
      </w:tr>
    </w:tbl>
    <w:p w14:paraId="2F7EA9F7" w14:textId="77777777" w:rsidR="002873A8" w:rsidRPr="002873A8" w:rsidRDefault="002873A8" w:rsidP="002873A8">
      <w:pPr>
        <w:suppressAutoHyphens/>
        <w:autoSpaceDN w:val="0"/>
        <w:spacing w:before="60" w:after="0" w:line="240" w:lineRule="auto"/>
        <w:textAlignment w:val="baseline"/>
        <w:rPr>
          <w:rFonts w:eastAsia="Times New Roman"/>
          <w:b/>
          <w:bCs/>
          <w:color w:val="000000"/>
          <w:sz w:val="16"/>
          <w:szCs w:val="16"/>
          <w:lang w:val="nl-NL"/>
        </w:rPr>
      </w:pPr>
    </w:p>
    <w:p w14:paraId="4619D86D" w14:textId="1EA974D0" w:rsidR="0088028E" w:rsidRPr="0088028E" w:rsidRDefault="0088028E" w:rsidP="00E54B4B">
      <w:pPr>
        <w:widowControl w:val="0"/>
        <w:spacing w:before="60" w:after="0" w:line="257" w:lineRule="auto"/>
        <w:outlineLvl w:val="2"/>
        <w:rPr>
          <w:i/>
          <w:iCs/>
          <w:color w:val="000000" w:themeColor="text1"/>
        </w:rPr>
      </w:pPr>
    </w:p>
    <w:sectPr w:rsidR="0088028E" w:rsidRPr="0088028E" w:rsidSect="00E94E67">
      <w:headerReference w:type="default" r:id="rId8"/>
      <w:pgSz w:w="11907" w:h="16840" w:code="9"/>
      <w:pgMar w:top="907" w:right="964" w:bottom="851" w:left="1701" w:header="720" w:footer="720" w:gutter="0"/>
      <w:paperSrc w:first="4" w:other="4"/>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F06E6B" w14:textId="77777777" w:rsidR="00ED3313" w:rsidRDefault="00ED3313" w:rsidP="0020141E">
      <w:pPr>
        <w:spacing w:after="0" w:line="240" w:lineRule="auto"/>
      </w:pPr>
      <w:r>
        <w:separator/>
      </w:r>
    </w:p>
  </w:endnote>
  <w:endnote w:type="continuationSeparator" w:id="0">
    <w:p w14:paraId="143C6CB1" w14:textId="77777777" w:rsidR="00ED3313" w:rsidRDefault="00ED3313" w:rsidP="002014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nTime">
    <w:altName w:val="Times New Roman"/>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7AC030" w14:textId="77777777" w:rsidR="00ED3313" w:rsidRDefault="00ED3313" w:rsidP="0020141E">
      <w:pPr>
        <w:spacing w:after="0" w:line="240" w:lineRule="auto"/>
      </w:pPr>
      <w:r>
        <w:separator/>
      </w:r>
    </w:p>
  </w:footnote>
  <w:footnote w:type="continuationSeparator" w:id="0">
    <w:p w14:paraId="4A44B2EA" w14:textId="77777777" w:rsidR="00ED3313" w:rsidRDefault="00ED3313" w:rsidP="0020141E">
      <w:pPr>
        <w:spacing w:after="0" w:line="240" w:lineRule="auto"/>
      </w:pPr>
      <w:r>
        <w:continuationSeparator/>
      </w:r>
    </w:p>
  </w:footnote>
  <w:footnote w:id="1">
    <w:p w14:paraId="56CA540F" w14:textId="77777777" w:rsidR="00CE6972" w:rsidRDefault="00CE6972" w:rsidP="00CE6972">
      <w:pPr>
        <w:pStyle w:val="FootnoteText"/>
        <w:jc w:val="both"/>
      </w:pPr>
      <w:r>
        <w:rPr>
          <w:rStyle w:val="FootnoteReference"/>
        </w:rPr>
        <w:footnoteRef/>
      </w:r>
      <w:r>
        <w:t xml:space="preserve"> Công trình </w:t>
      </w:r>
      <w:r w:rsidRPr="00423A92">
        <w:rPr>
          <w:rFonts w:hint="eastAsia"/>
        </w:rPr>
        <w:t>Đư</w:t>
      </w:r>
      <w:r w:rsidRPr="00423A92">
        <w:t>ờng Trục Chính xã Kỳ Tây huyện Kỳ Anh</w:t>
      </w:r>
      <w:r>
        <w:t xml:space="preserve">; </w:t>
      </w:r>
      <w:r w:rsidRPr="00423A92">
        <w:t>Tr</w:t>
      </w:r>
      <w:r w:rsidRPr="00423A92">
        <w:rPr>
          <w:rFonts w:hint="eastAsia"/>
        </w:rPr>
        <w:t>ư</w:t>
      </w:r>
      <w:r w:rsidRPr="00423A92">
        <w:t>ờng tiểu học Kỳ Tây, hạng mục Nhà học 2 tầng 8 phòng</w:t>
      </w:r>
      <w:r>
        <w:t xml:space="preserve">; </w:t>
      </w:r>
      <w:r w:rsidRPr="00423A92">
        <w:t>Tr</w:t>
      </w:r>
      <w:r w:rsidRPr="00423A92">
        <w:rPr>
          <w:rFonts w:hint="eastAsia"/>
        </w:rPr>
        <w:t>ư</w:t>
      </w:r>
      <w:r w:rsidRPr="00423A92">
        <w:t>ờng tiểu học Kỳ Tây; hạng mụ</w:t>
      </w:r>
      <w:r>
        <w:t>c Dãy nhà bộ môn 2 tầng 8 phòng (03 công trình xã Kỳ Tây cũ).</w:t>
      </w:r>
    </w:p>
    <w:p w14:paraId="0BE45E25" w14:textId="3A16E1C2" w:rsidR="00CE6972" w:rsidRDefault="00CE6972">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7833108"/>
      <w:docPartObj>
        <w:docPartGallery w:val="Page Numbers (Top of Page)"/>
        <w:docPartUnique/>
      </w:docPartObj>
    </w:sdtPr>
    <w:sdtEndPr>
      <w:rPr>
        <w:noProof/>
      </w:rPr>
    </w:sdtEndPr>
    <w:sdtContent>
      <w:p w14:paraId="5A6D0B15" w14:textId="4A74B48B" w:rsidR="0020141E" w:rsidRDefault="0020141E">
        <w:pPr>
          <w:pStyle w:val="Header"/>
          <w:jc w:val="center"/>
        </w:pPr>
        <w:r>
          <w:fldChar w:fldCharType="begin"/>
        </w:r>
        <w:r>
          <w:instrText xml:space="preserve"> PAGE   \* MERGEFORMAT </w:instrText>
        </w:r>
        <w:r>
          <w:fldChar w:fldCharType="separate"/>
        </w:r>
        <w:r w:rsidR="00795A35">
          <w:rPr>
            <w:noProof/>
          </w:rPr>
          <w:t>2</w:t>
        </w:r>
        <w:r>
          <w:rPr>
            <w:noProof/>
          </w:rPr>
          <w:fldChar w:fldCharType="end"/>
        </w:r>
      </w:p>
    </w:sdtContent>
  </w:sdt>
  <w:p w14:paraId="61057C39" w14:textId="77777777" w:rsidR="0020141E" w:rsidRDefault="002014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2A7477"/>
    <w:multiLevelType w:val="hybridMultilevel"/>
    <w:tmpl w:val="FBD012A8"/>
    <w:lvl w:ilvl="0" w:tplc="464AD9B2">
      <w:start w:val="3"/>
      <w:numFmt w:val="bullet"/>
      <w:lvlText w:val="-"/>
      <w:lvlJc w:val="left"/>
      <w:pPr>
        <w:ind w:left="6456" w:hanging="360"/>
      </w:pPr>
      <w:rPr>
        <w:rFonts w:ascii=".VnTime" w:eastAsia="Times New Roman" w:hAnsi=".VnTime" w:cs="Times New Roman"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5937818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5710"/>
    <w:rsid w:val="00021ECD"/>
    <w:rsid w:val="0002581C"/>
    <w:rsid w:val="000315C2"/>
    <w:rsid w:val="00041631"/>
    <w:rsid w:val="0004451B"/>
    <w:rsid w:val="00052F52"/>
    <w:rsid w:val="000620D7"/>
    <w:rsid w:val="0006345E"/>
    <w:rsid w:val="00073490"/>
    <w:rsid w:val="00074F9F"/>
    <w:rsid w:val="000820EB"/>
    <w:rsid w:val="00083EAA"/>
    <w:rsid w:val="00094571"/>
    <w:rsid w:val="000A2316"/>
    <w:rsid w:val="000C3128"/>
    <w:rsid w:val="000D72D5"/>
    <w:rsid w:val="000E287A"/>
    <w:rsid w:val="00101319"/>
    <w:rsid w:val="001021CA"/>
    <w:rsid w:val="001159BF"/>
    <w:rsid w:val="00121168"/>
    <w:rsid w:val="001232A0"/>
    <w:rsid w:val="001261A7"/>
    <w:rsid w:val="00136A41"/>
    <w:rsid w:val="00145E8D"/>
    <w:rsid w:val="001464C1"/>
    <w:rsid w:val="0015420B"/>
    <w:rsid w:val="001557F8"/>
    <w:rsid w:val="0016495C"/>
    <w:rsid w:val="001715E3"/>
    <w:rsid w:val="001716C7"/>
    <w:rsid w:val="001726AB"/>
    <w:rsid w:val="001729C4"/>
    <w:rsid w:val="0019259E"/>
    <w:rsid w:val="00192B5C"/>
    <w:rsid w:val="001B7325"/>
    <w:rsid w:val="001C132C"/>
    <w:rsid w:val="001C3FAA"/>
    <w:rsid w:val="001D60E2"/>
    <w:rsid w:val="001E206D"/>
    <w:rsid w:val="001F1B36"/>
    <w:rsid w:val="001F3AA5"/>
    <w:rsid w:val="00200E44"/>
    <w:rsid w:val="0020141E"/>
    <w:rsid w:val="0021408B"/>
    <w:rsid w:val="00226239"/>
    <w:rsid w:val="0024586F"/>
    <w:rsid w:val="0025129C"/>
    <w:rsid w:val="00253790"/>
    <w:rsid w:val="002600A8"/>
    <w:rsid w:val="00265A73"/>
    <w:rsid w:val="002724B6"/>
    <w:rsid w:val="002873A8"/>
    <w:rsid w:val="00291C11"/>
    <w:rsid w:val="002A3446"/>
    <w:rsid w:val="002A6929"/>
    <w:rsid w:val="002C00F4"/>
    <w:rsid w:val="002C194D"/>
    <w:rsid w:val="002C40FF"/>
    <w:rsid w:val="002D1E3C"/>
    <w:rsid w:val="002D3F3A"/>
    <w:rsid w:val="002D3F8D"/>
    <w:rsid w:val="002E0ADB"/>
    <w:rsid w:val="002E4ED1"/>
    <w:rsid w:val="002E59D1"/>
    <w:rsid w:val="002F3FF0"/>
    <w:rsid w:val="00304348"/>
    <w:rsid w:val="00317F78"/>
    <w:rsid w:val="0032218A"/>
    <w:rsid w:val="003336C4"/>
    <w:rsid w:val="00336E10"/>
    <w:rsid w:val="00342496"/>
    <w:rsid w:val="00345710"/>
    <w:rsid w:val="00382495"/>
    <w:rsid w:val="003A002C"/>
    <w:rsid w:val="003A5451"/>
    <w:rsid w:val="003C29F9"/>
    <w:rsid w:val="003E3596"/>
    <w:rsid w:val="003F1256"/>
    <w:rsid w:val="003F282D"/>
    <w:rsid w:val="00403C9D"/>
    <w:rsid w:val="00410E9F"/>
    <w:rsid w:val="00432B70"/>
    <w:rsid w:val="0043434F"/>
    <w:rsid w:val="0043733C"/>
    <w:rsid w:val="00442227"/>
    <w:rsid w:val="00446D40"/>
    <w:rsid w:val="00461D4A"/>
    <w:rsid w:val="0046634C"/>
    <w:rsid w:val="00467369"/>
    <w:rsid w:val="0047110E"/>
    <w:rsid w:val="004713CA"/>
    <w:rsid w:val="00474FAB"/>
    <w:rsid w:val="00481A88"/>
    <w:rsid w:val="0049139E"/>
    <w:rsid w:val="004B46EE"/>
    <w:rsid w:val="004E24FC"/>
    <w:rsid w:val="004E4E26"/>
    <w:rsid w:val="00500711"/>
    <w:rsid w:val="00506133"/>
    <w:rsid w:val="00522EFC"/>
    <w:rsid w:val="00526FA3"/>
    <w:rsid w:val="005279C9"/>
    <w:rsid w:val="005567BB"/>
    <w:rsid w:val="005609A7"/>
    <w:rsid w:val="0056195B"/>
    <w:rsid w:val="00572EF7"/>
    <w:rsid w:val="005A218C"/>
    <w:rsid w:val="005A422B"/>
    <w:rsid w:val="005A55AD"/>
    <w:rsid w:val="005B0DFA"/>
    <w:rsid w:val="005D0B38"/>
    <w:rsid w:val="005D3B10"/>
    <w:rsid w:val="005E1D1F"/>
    <w:rsid w:val="005E35DD"/>
    <w:rsid w:val="005E57FA"/>
    <w:rsid w:val="00605E48"/>
    <w:rsid w:val="0061075A"/>
    <w:rsid w:val="00613A43"/>
    <w:rsid w:val="006175B1"/>
    <w:rsid w:val="00622995"/>
    <w:rsid w:val="00633A03"/>
    <w:rsid w:val="00633FD6"/>
    <w:rsid w:val="00647FC1"/>
    <w:rsid w:val="006547FF"/>
    <w:rsid w:val="00655F9B"/>
    <w:rsid w:val="006643D9"/>
    <w:rsid w:val="0066448F"/>
    <w:rsid w:val="006723F7"/>
    <w:rsid w:val="006735C9"/>
    <w:rsid w:val="00681D20"/>
    <w:rsid w:val="00684D81"/>
    <w:rsid w:val="00691F5F"/>
    <w:rsid w:val="00695FD3"/>
    <w:rsid w:val="0069601B"/>
    <w:rsid w:val="006A1518"/>
    <w:rsid w:val="006B1A8D"/>
    <w:rsid w:val="006B38CB"/>
    <w:rsid w:val="006B76CA"/>
    <w:rsid w:val="006D147B"/>
    <w:rsid w:val="006D1BC7"/>
    <w:rsid w:val="006D54CD"/>
    <w:rsid w:val="006D6C68"/>
    <w:rsid w:val="006D77CF"/>
    <w:rsid w:val="006F0C6D"/>
    <w:rsid w:val="006F4FA4"/>
    <w:rsid w:val="0070120B"/>
    <w:rsid w:val="007037A9"/>
    <w:rsid w:val="00706C92"/>
    <w:rsid w:val="00731DA6"/>
    <w:rsid w:val="00735036"/>
    <w:rsid w:val="00743D51"/>
    <w:rsid w:val="00751D7F"/>
    <w:rsid w:val="007716A8"/>
    <w:rsid w:val="00774658"/>
    <w:rsid w:val="0077774A"/>
    <w:rsid w:val="00781340"/>
    <w:rsid w:val="0078469B"/>
    <w:rsid w:val="00784E1F"/>
    <w:rsid w:val="00795A35"/>
    <w:rsid w:val="007E05CB"/>
    <w:rsid w:val="007E2E03"/>
    <w:rsid w:val="007F38D5"/>
    <w:rsid w:val="007F485C"/>
    <w:rsid w:val="007F4DD5"/>
    <w:rsid w:val="007F611C"/>
    <w:rsid w:val="007F7A13"/>
    <w:rsid w:val="008028B9"/>
    <w:rsid w:val="00821806"/>
    <w:rsid w:val="0083287F"/>
    <w:rsid w:val="008343DD"/>
    <w:rsid w:val="00836A43"/>
    <w:rsid w:val="008415DD"/>
    <w:rsid w:val="00846252"/>
    <w:rsid w:val="00847BB5"/>
    <w:rsid w:val="00861545"/>
    <w:rsid w:val="0086158B"/>
    <w:rsid w:val="00864638"/>
    <w:rsid w:val="008701C3"/>
    <w:rsid w:val="00875ECA"/>
    <w:rsid w:val="00876C8B"/>
    <w:rsid w:val="0088028E"/>
    <w:rsid w:val="00882721"/>
    <w:rsid w:val="00896BB8"/>
    <w:rsid w:val="008A586D"/>
    <w:rsid w:val="008B2A6E"/>
    <w:rsid w:val="008B4D7C"/>
    <w:rsid w:val="008C0D50"/>
    <w:rsid w:val="008C646B"/>
    <w:rsid w:val="008D00C8"/>
    <w:rsid w:val="008D53E2"/>
    <w:rsid w:val="008E31FF"/>
    <w:rsid w:val="008F53B8"/>
    <w:rsid w:val="00914C2B"/>
    <w:rsid w:val="0093378F"/>
    <w:rsid w:val="00941C04"/>
    <w:rsid w:val="00941F16"/>
    <w:rsid w:val="009672EA"/>
    <w:rsid w:val="009803E6"/>
    <w:rsid w:val="00997BD0"/>
    <w:rsid w:val="009A3C9A"/>
    <w:rsid w:val="009A5A5E"/>
    <w:rsid w:val="009A5B02"/>
    <w:rsid w:val="009C2674"/>
    <w:rsid w:val="009C56DC"/>
    <w:rsid w:val="009D5EB1"/>
    <w:rsid w:val="009E3D21"/>
    <w:rsid w:val="009E596A"/>
    <w:rsid w:val="009E7749"/>
    <w:rsid w:val="009F63C5"/>
    <w:rsid w:val="00A02641"/>
    <w:rsid w:val="00A0284B"/>
    <w:rsid w:val="00A0503F"/>
    <w:rsid w:val="00A0613E"/>
    <w:rsid w:val="00A14E73"/>
    <w:rsid w:val="00A204DB"/>
    <w:rsid w:val="00A26AF8"/>
    <w:rsid w:val="00A36239"/>
    <w:rsid w:val="00A42C92"/>
    <w:rsid w:val="00A459E1"/>
    <w:rsid w:val="00A542A8"/>
    <w:rsid w:val="00A57602"/>
    <w:rsid w:val="00A579FB"/>
    <w:rsid w:val="00A64E3B"/>
    <w:rsid w:val="00A77608"/>
    <w:rsid w:val="00A83261"/>
    <w:rsid w:val="00A8438B"/>
    <w:rsid w:val="00A866F0"/>
    <w:rsid w:val="00A90E0B"/>
    <w:rsid w:val="00AA3FD2"/>
    <w:rsid w:val="00AA5E25"/>
    <w:rsid w:val="00AB77A7"/>
    <w:rsid w:val="00AC4D82"/>
    <w:rsid w:val="00AC7842"/>
    <w:rsid w:val="00AE0517"/>
    <w:rsid w:val="00AE0D10"/>
    <w:rsid w:val="00B00C50"/>
    <w:rsid w:val="00B04109"/>
    <w:rsid w:val="00B0784D"/>
    <w:rsid w:val="00B10FE7"/>
    <w:rsid w:val="00B17584"/>
    <w:rsid w:val="00B205D3"/>
    <w:rsid w:val="00B26F56"/>
    <w:rsid w:val="00B31BD1"/>
    <w:rsid w:val="00B40ED3"/>
    <w:rsid w:val="00B540A4"/>
    <w:rsid w:val="00B6303F"/>
    <w:rsid w:val="00B71048"/>
    <w:rsid w:val="00B847D1"/>
    <w:rsid w:val="00B959F2"/>
    <w:rsid w:val="00B96F54"/>
    <w:rsid w:val="00BA3E01"/>
    <w:rsid w:val="00BB1BD4"/>
    <w:rsid w:val="00BB3F5E"/>
    <w:rsid w:val="00BC318B"/>
    <w:rsid w:val="00BE3CE5"/>
    <w:rsid w:val="00BE4E18"/>
    <w:rsid w:val="00BE61F6"/>
    <w:rsid w:val="00BF173F"/>
    <w:rsid w:val="00C01C6A"/>
    <w:rsid w:val="00C01EAD"/>
    <w:rsid w:val="00C128D6"/>
    <w:rsid w:val="00C16D16"/>
    <w:rsid w:val="00C2613D"/>
    <w:rsid w:val="00C26675"/>
    <w:rsid w:val="00C55E7F"/>
    <w:rsid w:val="00C57408"/>
    <w:rsid w:val="00C61912"/>
    <w:rsid w:val="00C702F2"/>
    <w:rsid w:val="00C84F59"/>
    <w:rsid w:val="00C86C8D"/>
    <w:rsid w:val="00C92725"/>
    <w:rsid w:val="00CB3C9F"/>
    <w:rsid w:val="00CB47B2"/>
    <w:rsid w:val="00CC0795"/>
    <w:rsid w:val="00CC7A6A"/>
    <w:rsid w:val="00CD5B4E"/>
    <w:rsid w:val="00CE1E1A"/>
    <w:rsid w:val="00CE6972"/>
    <w:rsid w:val="00CF40FC"/>
    <w:rsid w:val="00D04231"/>
    <w:rsid w:val="00D04D9B"/>
    <w:rsid w:val="00D068B2"/>
    <w:rsid w:val="00D322FC"/>
    <w:rsid w:val="00D40FBE"/>
    <w:rsid w:val="00D435E5"/>
    <w:rsid w:val="00D559C3"/>
    <w:rsid w:val="00D56070"/>
    <w:rsid w:val="00D61DB5"/>
    <w:rsid w:val="00D70D50"/>
    <w:rsid w:val="00D820FF"/>
    <w:rsid w:val="00D91C34"/>
    <w:rsid w:val="00DA0E25"/>
    <w:rsid w:val="00DD1123"/>
    <w:rsid w:val="00DF0D68"/>
    <w:rsid w:val="00DF16B7"/>
    <w:rsid w:val="00DF273E"/>
    <w:rsid w:val="00DF6AFD"/>
    <w:rsid w:val="00E02E74"/>
    <w:rsid w:val="00E16592"/>
    <w:rsid w:val="00E17228"/>
    <w:rsid w:val="00E2159E"/>
    <w:rsid w:val="00E21F4D"/>
    <w:rsid w:val="00E27751"/>
    <w:rsid w:val="00E30550"/>
    <w:rsid w:val="00E41CB4"/>
    <w:rsid w:val="00E45C37"/>
    <w:rsid w:val="00E542E7"/>
    <w:rsid w:val="00E54B4B"/>
    <w:rsid w:val="00E555B9"/>
    <w:rsid w:val="00E829C2"/>
    <w:rsid w:val="00E84149"/>
    <w:rsid w:val="00E90F02"/>
    <w:rsid w:val="00E94E67"/>
    <w:rsid w:val="00EA261F"/>
    <w:rsid w:val="00EA6CEF"/>
    <w:rsid w:val="00ED3313"/>
    <w:rsid w:val="00F027E6"/>
    <w:rsid w:val="00F118F7"/>
    <w:rsid w:val="00F1260B"/>
    <w:rsid w:val="00F14A27"/>
    <w:rsid w:val="00F211DE"/>
    <w:rsid w:val="00F33BF6"/>
    <w:rsid w:val="00F37B84"/>
    <w:rsid w:val="00F40794"/>
    <w:rsid w:val="00F433A2"/>
    <w:rsid w:val="00F44B0D"/>
    <w:rsid w:val="00F44C7E"/>
    <w:rsid w:val="00F545AD"/>
    <w:rsid w:val="00F6335E"/>
    <w:rsid w:val="00F70182"/>
    <w:rsid w:val="00F90191"/>
    <w:rsid w:val="00F92F00"/>
    <w:rsid w:val="00FB6915"/>
    <w:rsid w:val="00FC09FA"/>
    <w:rsid w:val="00FD54E9"/>
    <w:rsid w:val="00FD55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56171"/>
  <w15:chartTrackingRefBased/>
  <w15:docId w15:val="{86DF6F5F-BE80-499E-94D9-34D5B0E4F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8"/>
        <w:szCs w:val="28"/>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Pr>
      <w:rFonts w:ascii="Times New Roman" w:hAnsi="Times New Roman" w:cs="Times New Roman" w:hint="default"/>
      <w:b w:val="0"/>
      <w:bCs w:val="0"/>
      <w:i w:val="0"/>
      <w:iCs w:val="0"/>
      <w:color w:val="000000"/>
      <w:sz w:val="28"/>
      <w:szCs w:val="28"/>
    </w:rPr>
  </w:style>
  <w:style w:type="paragraph" w:styleId="ListParagraph">
    <w:name w:val="List Paragraph"/>
    <w:basedOn w:val="Normal"/>
    <w:uiPriority w:val="34"/>
    <w:qFormat/>
    <w:rsid w:val="0046634C"/>
    <w:pPr>
      <w:ind w:left="720"/>
      <w:contextualSpacing/>
    </w:pPr>
  </w:style>
  <w:style w:type="paragraph" w:styleId="Header">
    <w:name w:val="header"/>
    <w:basedOn w:val="Normal"/>
    <w:link w:val="HeaderChar"/>
    <w:uiPriority w:val="99"/>
    <w:unhideWhenUsed/>
    <w:rsid w:val="002014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141E"/>
  </w:style>
  <w:style w:type="paragraph" w:styleId="Footer">
    <w:name w:val="footer"/>
    <w:basedOn w:val="Normal"/>
    <w:link w:val="FooterChar"/>
    <w:uiPriority w:val="99"/>
    <w:unhideWhenUsed/>
    <w:rsid w:val="002014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141E"/>
  </w:style>
  <w:style w:type="paragraph" w:styleId="FootnoteText">
    <w:name w:val="footnote text"/>
    <w:aliases w:val="Footnote Text Char Char Char Char Char,Footnote Text Char Char Char Char Char Char Ch Char Char Char,Footnote Text Char Char Char Char Char Char Ch Char Char Char Char Char Char C,Footnote Text Char Char Char Char Char Char Ch Char Char,fn"/>
    <w:basedOn w:val="Normal"/>
    <w:link w:val="FootnoteTextChar"/>
    <w:unhideWhenUsed/>
    <w:qFormat/>
    <w:rsid w:val="003A002C"/>
    <w:pPr>
      <w:spacing w:after="0" w:line="240" w:lineRule="auto"/>
    </w:pPr>
    <w:rPr>
      <w:sz w:val="20"/>
      <w:szCs w:val="20"/>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fn Char"/>
    <w:basedOn w:val="DefaultParagraphFont"/>
    <w:link w:val="FootnoteText"/>
    <w:qFormat/>
    <w:rsid w:val="003A002C"/>
    <w:rPr>
      <w:sz w:val="20"/>
      <w:szCs w:val="20"/>
    </w:rPr>
  </w:style>
  <w:style w:type="character" w:styleId="FootnoteReference">
    <w:name w:val="footnote reference"/>
    <w:basedOn w:val="DefaultParagraphFont"/>
    <w:uiPriority w:val="99"/>
    <w:semiHidden/>
    <w:unhideWhenUsed/>
    <w:rsid w:val="003A002C"/>
    <w:rPr>
      <w:vertAlign w:val="superscript"/>
    </w:rPr>
  </w:style>
  <w:style w:type="paragraph" w:styleId="NormalWeb">
    <w:name w:val="Normal (Web)"/>
    <w:basedOn w:val="Normal"/>
    <w:uiPriority w:val="99"/>
    <w:semiHidden/>
    <w:unhideWhenUsed/>
    <w:rsid w:val="00D70D50"/>
    <w:pPr>
      <w:spacing w:before="100" w:beforeAutospacing="1" w:after="100" w:afterAutospacing="1" w:line="240" w:lineRule="auto"/>
    </w:pPr>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1552639">
      <w:bodyDiv w:val="1"/>
      <w:marLeft w:val="0"/>
      <w:marRight w:val="0"/>
      <w:marTop w:val="0"/>
      <w:marBottom w:val="0"/>
      <w:divBdr>
        <w:top w:val="none" w:sz="0" w:space="0" w:color="auto"/>
        <w:left w:val="none" w:sz="0" w:space="0" w:color="auto"/>
        <w:bottom w:val="none" w:sz="0" w:space="0" w:color="auto"/>
        <w:right w:val="none" w:sz="0" w:space="0" w:color="auto"/>
      </w:divBdr>
    </w:div>
    <w:div w:id="1854412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36D94E-E497-4146-B00E-5754E65189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4</Pages>
  <Words>1277</Words>
  <Characters>7280</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Administrator</cp:lastModifiedBy>
  <cp:revision>26</cp:revision>
  <cp:lastPrinted>2026-07-20T03:32:00Z</cp:lastPrinted>
  <dcterms:created xsi:type="dcterms:W3CDTF">2026-08-13T02:12:00Z</dcterms:created>
  <dcterms:modified xsi:type="dcterms:W3CDTF">2026-08-24T07:09:00Z</dcterms:modified>
</cp:coreProperties>
</file>