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03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33"/>
        <w:gridCol w:w="6203"/>
      </w:tblGrid>
      <w:tr>
        <w:tc>
          <w:tcPr>
            <w:tcW w:w="3833" w:type="dxa"/>
          </w:tcPr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ỦY BAN NHÂN DÂN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XÃ KỲ VĂN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26"/>
              </w:rPr>
            </w:pPr>
            <w:r>
              <w:rPr>
                <w:rFonts w:cs="Times New Roman"/>
                <w:b/>
                <w:bCs/>
                <w:noProof/>
                <w:sz w:val="32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24130</wp:posOffset>
                      </wp:positionV>
                      <wp:extent cx="78105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10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15pt,1.9pt" to="122.6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FlswEAALYDAAAOAAAAZHJzL2Uyb0RvYy54bWysU02P0zAQvSPxHyzfaZKVgFXUdA9dwQVB&#10;xcIP8DrjxsL2WGPTtP+esdtm0YIQQlwcf7w3M+/NZH139E4cgJLFMMhu1UoBQeNow36QX7+8e3Ur&#10;RcoqjMphgEGeIMm7zcsX6zn2cIMTuhFIcJCQ+jkOcso59k2T9ARepRVGCPxokLzKfKR9M5KaObp3&#10;zU3bvmlmpDESakiJb+/Pj3JT4xsDOn8yJkEWbpBcW64r1fWxrM1mrfo9qThZfSlD/UMVXtnASZdQ&#10;9yor8Z3sL6G81YQJTV5p9A0aYzVUDayma5+peZhUhKqFzUlxsSn9v7D642FHwo7cOymC8tyih0zK&#10;7qcsthgCG4gkuuLTHFPP8G3Y0eWU4o6K6KMhX74sRxyrt6fFWzhmofny7W3XvuYO6OtT88SLlPJ7&#10;QC/KZpDOhqJa9erwIWXOxdArhA+ljnPmussnBwXswmcwrIRzdZVdZwi2jsRBcffHb1UFx6rIQjHW&#10;uYXU/pl0wRYa1Ln6W+KCrhkx5IXobUD6XdZ8vJZqzvir6rPWIvsRx1PtQ7WDh6O6dBnkMn0/nyv9&#10;6Xfb/AAAAP//AwBQSwMEFAAGAAgAAAAhALlBPwvbAAAABwEAAA8AAABkcnMvZG93bnJldi54bWxM&#10;jzFPwzAQhXek/gfrKrFRhxRolcapqgITDCEwdHTjI4kan6PYTQK/nqMLjJ/e07vv0u1kWzFg7xtH&#10;Cm4XEQik0pmGKgUf7883axA+aDK6dYQKvtDDNptdpToxbqQ3HIpQCR4hn2gFdQhdIqUva7TaL1yH&#10;xNmn660OjH0lTa9HHretjKPoQVrdEF+odYf7GstTcbYKVk8vRd6Nj6/fuVzJPB9cWJ8OSl3Pp90G&#10;RMAp/JXhV5/VIWOnozuT8aJljuMlVxUs+QPO47t75uOFZZbK//7ZDwAAAP//AwBQSwECLQAUAAYA&#10;CAAAACEAtoM4kv4AAADhAQAAEwAAAAAAAAAAAAAAAAAAAAAAW0NvbnRlbnRfVHlwZXNdLnhtbFBL&#10;AQItABQABgAIAAAAIQA4/SH/1gAAAJQBAAALAAAAAAAAAAAAAAAAAC8BAABfcmVscy8ucmVsc1BL&#10;AQItABQABgAIAAAAIQDEvLFlswEAALYDAAAOAAAAAAAAAAAAAAAAAC4CAABkcnMvZTJvRG9jLnht&#10;bFBLAQItABQABgAIAAAAIQC5QT8L2wAAAAcBAAAPAAAAAAAAAAAAAAAAAA0EAABkcnMvZG93bnJl&#10;di54bWxQSwUGAAAAAAQABADzAAAAFQUAAAAA&#10;" strokecolor="black [3040]"/>
                  </w:pict>
                </mc:Fallback>
              </mc:AlternateContent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Số:       /GM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UBND</w:t>
            </w:r>
          </w:p>
        </w:tc>
        <w:tc>
          <w:tcPr>
            <w:tcW w:w="6203" w:type="dxa"/>
          </w:tcPr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>
            <w:pPr>
              <w:jc w:val="center"/>
              <w:rPr>
                <w:rFonts w:ascii="Times New Roman" w:hAnsi="Times New Roman" w:cs="Times New Roman"/>
                <w:sz w:val="36"/>
                <w:szCs w:val="28"/>
              </w:rPr>
            </w:pPr>
            <w:r>
              <w:rPr>
                <w:rFonts w:cs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19050</wp:posOffset>
                      </wp:positionV>
                      <wp:extent cx="2066925" cy="0"/>
                      <wp:effectExtent l="0" t="0" r="0" b="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3pt,1.5pt" to="233.0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FgLtgEAALcDAAAOAAAAZHJzL2Uyb0RvYy54bWysU02P0zAQvSPxHyzfadJKdCFquoeu4IKg&#10;Ytkf4HXGjYXtscamH/+esdtmESCEVntxPPZ7b+aNJ6vbo3diD5Qshl7OZ60UEDQONux6+fDtw5t3&#10;UqSswqAcBujlCZK8Xb9+tTrEDhY4ohuABIuE1B1iL8ecY9c0SY/gVZphhMCXBsmrzCHtmoHUgdW9&#10;axZtu2wOSEMk1JASn96dL+W66hsDOn8xJkEWrpdcW64r1fWxrM16pbodqThafSlDPaMKr2zgpJPU&#10;ncpK/CD7h5S3mjChyTONvkFjrIbqgd3M29/c3I8qQvXCzUlxalN6OVn9eb8lYYde3kgRlOcnus+k&#10;7G7MYoMhcAORxE3p0yGmjuGbsKVLlOKWiumjIV++bEcca29PU2/hmIXmw0W7XL5fvJVCX++aJ2Kk&#10;lD8CelE2vXQ2FNuqU/tPKXMyhl4hHJRCzqnrLp8cFLALX8GwFU42r+w6RLBxJPaKn3/4Pi82WKsi&#10;C8VY5yZS+2/SBVtoUAfrf4kTumbEkCeitwHpb1nz8VqqOeOvrs9ei+1HHE71IWo7eDqqs8skl/H7&#10;Na70p/9t/RMAAP//AwBQSwMEFAAGAAgAAAAhABlQlMbbAAAABwEAAA8AAABkcnMvZG93bnJldi54&#10;bWxMjzFPwzAQhXck/oN1SGzUKa3SKo1TISgTDGnKwOjG1yRqfI5iNwn8eg4WOn56T+++S7eTbcWA&#10;vW8cKZjPIhBIpTMNVQo+Dq8PaxA+aDK6dYQKvtDDNru9SXVi3Eh7HIpQCR4hn2gFdQhdIqUva7Ta&#10;z1yHxNnJ9VYHxr6Sptcjj9tWPkZRLK1uiC/UusPnGstzcbEKVru3Iu/Gl/fvXK5kng8urM+fSt3f&#10;TU8bEAGn8F+GX31Wh4ydju5CxouWeRnFXFWw4Jc4X8bxHMTxj2WWymv/7AcAAP//AwBQSwECLQAU&#10;AAYACAAAACEAtoM4kv4AAADhAQAAEwAAAAAAAAAAAAAAAAAAAAAAW0NvbnRlbnRfVHlwZXNdLnht&#10;bFBLAQItABQABgAIAAAAIQA4/SH/1gAAAJQBAAALAAAAAAAAAAAAAAAAAC8BAABfcmVscy8ucmVs&#10;c1BLAQItABQABgAIAAAAIQBYmFgLtgEAALcDAAAOAAAAAAAAAAAAAAAAAC4CAABkcnMvZTJvRG9j&#10;LnhtbFBLAQItABQABgAIAAAAIQAZUJTG2wAAAAcBAAAPAAAAAAAAAAAAAAAAABAEAABkcnMvZG93&#10;bnJldi54bWxQSwUGAAAAAAQABADzAAAAGAUAAAAA&#10;" strokecolor="black [3040]"/>
                  </w:pict>
                </mc:Fallback>
              </mc:AlternateContent>
            </w:r>
            <w:r>
              <w:rPr>
                <w:rFonts w:cs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902970</wp:posOffset>
                      </wp:positionH>
                      <wp:positionV relativeFrom="paragraph">
                        <wp:posOffset>57150</wp:posOffset>
                      </wp:positionV>
                      <wp:extent cx="0" cy="0"/>
                      <wp:effectExtent l="0" t="0" r="0" b="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1pt,4.5pt" to="71.1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9ZtyQEAAHgDAAAOAAAAZHJzL2Uyb0RvYy54bWysU01v2zAMvQ/YfxB0X5x2SNEZcQo0QXcZ&#10;tgBdd2dkyRagL5BanPz7UXIadNttmA+CSFGPeo/P64eTd+KokWwMnbxZLKXQQcXehqGTL9+fPtxL&#10;QRlCDy4G3cmzJvmwef9uPaVW38Yxul6jYJBA7ZQ6Oeac2qYhNWoPtIhJBz40ET1kDnFoeoSJ0b1r&#10;bpfLu2aK2CeMShNxdjcfyk3FN0ar/M0Y0lm4TvLbcl2xroeyNps1tANCGq26PAP+4RUebOCmV6gd&#10;ZBA/0f4F5a3CSNHkhYq+icZYpSsHZnOz/IPN8whJVy4sDqWrTPT/YNXX4x6F7TvJgwrgeUTPGcEO&#10;YxbbGAILGFHcF52mRC2Xb8MeLxGlPRbSJ4NeGGfTD7ZAlYGJiVNV+XxVWZ+yUHNSvWab+XIBSUj5&#10;s45elE0nnQ2FOrRw/EKZG3Lpa0lJh/hknavjc0FMnbz7uOIBK2ATGQeZtz4xLQqDFOAGdqfKWBEp&#10;OtuX2wWHcDhsHYojsENWj58ed6tClrv9VlZa74DGua4ezd7xNrOBnfWs4LJ8l9suFHRdLXghUASc&#10;JSu7Q+zPVcmmRDze2vRixeKftzHv3/4wm18AAAD//wMAUEsDBBQABgAIAAAAIQClZA2Q2QAAAAcB&#10;AAAPAAAAZHJzL2Rvd25yZXYueG1sTI/BTsMwEETvSPyDtUjcqEOEEKRxqgoJpApyIPQAN9feOoF4&#10;HcVuG/6ebS/l+DSj2bflYvK92OMYu0AKbmcZCCQTbEdOwfrj+eYBREyarO4DoYJfjLCoLi9KXdhw&#10;oHfcN8kJHqFYaAVtSkMhZTQteh1nYUDibBtGrxPj6KQd9YHHfS/zLLuXXnfEF1o94FOL5qfZeQVT&#10;bVbomrelr9evn+b7pV65r6TU9dW0nINIOKVzGY76rA4VO23CjmwUPfNdnnNVwSO/dMxPvDmxrEr5&#10;37/6AwAA//8DAFBLAQItABQABgAIAAAAIQC2gziS/gAAAOEBAAATAAAAAAAAAAAAAAAAAAAAAABb&#10;Q29udGVudF9UeXBlc10ueG1sUEsBAi0AFAAGAAgAAAAhADj9If/WAAAAlAEAAAsAAAAAAAAAAAAA&#10;AAAALwEAAF9yZWxzLy5yZWxzUEsBAi0AFAAGAAgAAAAhAOgf1m3JAQAAeAMAAA4AAAAAAAAAAAAA&#10;AAAALgIAAGRycy9lMm9Eb2MueG1sUEsBAi0AFAAGAAgAAAAhAKVkDZDZAAAABwEAAA8AAAAAAAAA&#10;AAAAAAAAIwQAAGRycy9kb3ducmV2LnhtbFBLBQYAAAAABAAEAPMAAAAp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Kỳ Văn, ngày      tháng 8 năm 2026</w:t>
            </w:r>
          </w:p>
        </w:tc>
      </w:tr>
    </w:tbl>
    <w:p>
      <w:pPr>
        <w:spacing w:after="80"/>
        <w:rPr>
          <w:sz w:val="24"/>
        </w:rPr>
      </w:pPr>
      <w:r>
        <w:rPr>
          <w:rFonts w:cs="Times New Roman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-145759170</wp:posOffset>
                </wp:positionH>
                <wp:positionV relativeFrom="paragraph">
                  <wp:posOffset>-147156805</wp:posOffset>
                </wp:positionV>
                <wp:extent cx="1323975" cy="0"/>
                <wp:effectExtent l="0" t="0" r="0" b="0"/>
                <wp:wrapNone/>
                <wp:docPr id="93338538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477.1pt,-11587.15pt" to="-11372.85pt,-115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EZmvAEAAL8DAAAOAAAAZHJzL2Uyb0RvYy54bWysU8GO0zAQvSPxD5bvNGmjQjdquoeu4IKg&#10;YuEDvI7dWNgea2ya9O8Zu20WAUIIcXE89rw3854n2/vJWXZSGA34ji8XNWfKS+iNP3b8y+e3rzac&#10;xSR8Lyx41fGzivx+9/LFdgytWsEAtlfIiMTHdgwdH1IKbVVFOSgn4gKC8nSpAZ1IFOKx6lGMxO5s&#10;tarr19UI2AcEqWKk04fLJd8Vfq2VTB+1jiox23HqLZUVy/qU12q3Fe0RRRiMvLYh/qELJ4ynojPV&#10;g0iCfUPzC5UzEiGCTgsJrgKtjVRFA6lZ1j+peRxEUEULmRPDbFP8f7Tyw+mAzPQdv2uaZrNuNuSS&#10;F46e6jGhMMchsT14T0YCsnX2awyxJdjeH/AaxXDALH7S6PKXZLGpeHyePVZTYpIOl82quXuz5kze&#10;7qpnYMCY3ilwLG86bo3P8kUrTu9jomKUekuhIDdyKV126WxVTrb+k9IkKRcr6DJMam+RnQSNQf91&#10;mWUQV8nMEG2snUH1n0HX3AxTZcD+Fjhnl4rg0wx0xgP+rmqabq3qS/5N9UVrlv0E/bk8RLGDpqQo&#10;u050HsMf4wJ//u923wEAAP//AwBQSwMEFAAGAAgAAAAhAPoU8JHlAAAAFwEAAA8AAABkcnMvZG93&#10;bnJldi54bWxMj81OwzAQhO9IvIO1SNxap2mKS4hTIX5O9BACB45ubJKo8TqK3STw9GxP5bY7M5r9&#10;NtvNtmOjGXzrUMJqGQEzWDndYi3h8+N1sQXmg0KtOodGwo/xsMuvrzKVajfhuxnLUDMqQZ8qCU0I&#10;fcq5rxpjlV+63iB5326wKtA61FwPaqJy2/E4iu64VS3ShUb15qkx1bE8WQni5a0s+ul5/1twwYti&#10;dGF7/JLy9mZ+fAAWzBwuYTjjEzrkxHRwJ9SedRIWcXy/SWJKn+f1SiRrYJQjXSQbAexw0Xme8f//&#10;5H8AAAD//wMAUEsBAi0AFAAGAAgAAAAhALaDOJL+AAAA4QEAABMAAAAAAAAAAAAAAAAAAAAAAFtD&#10;b250ZW50X1R5cGVzXS54bWxQSwECLQAUAAYACAAAACEAOP0h/9YAAACUAQAACwAAAAAAAAAAAAAA&#10;AAAvAQAAX3JlbHMvLnJlbHNQSwECLQAUAAYACAAAACEAgxxGZrwBAAC/AwAADgAAAAAAAAAAAAAA&#10;AAAuAgAAZHJzL2Uyb0RvYy54bWxQSwECLQAUAAYACAAAACEA+hTwkeUAAAAXAQAADwAAAAAAAAAA&#10;AAAAAAAWBAAAZHJzL2Rvd25yZXYueG1sUEsFBgAAAAAEAAQA8wAAACgFAAAAAA==&#10;" strokecolor="black [3040]"/>
            </w:pict>
          </mc:Fallback>
        </mc:AlternateContent>
      </w:r>
    </w:p>
    <w:p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GIẤY MỜI</w:t>
      </w:r>
    </w:p>
    <w:p>
      <w:pPr>
        <w:jc w:val="both"/>
        <w:rPr>
          <w:rFonts w:eastAsia="Times New Roman" w:cs="Times New Roman"/>
          <w:b/>
          <w:bCs/>
          <w:sz w:val="20"/>
          <w:szCs w:val="28"/>
        </w:rPr>
      </w:pPr>
    </w:p>
    <w:p>
      <w:pPr>
        <w:ind w:firstLine="720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Thực hiện Chương trình công tác tháng 8 năm 2026, UBND xã Kỳ Văn  triển khai các Dự án thuộc Chương trình mục tiêu quốc gia, tổ chức bàn giao con giống Bò-Dự án Đa dạng hoá sinh kế thuộc chương trình MTQG giảm nghèo bền vững đợt 1</w:t>
      </w:r>
      <w:r>
        <w:rPr>
          <w:rFonts w:eastAsia="Times New Roman" w:cs="Times New Roman"/>
          <w:szCs w:val="28"/>
          <w:lang w:val="vi-VN"/>
        </w:rPr>
        <w:t xml:space="preserve">, </w:t>
      </w:r>
      <w:r>
        <w:rPr>
          <w:rFonts w:eastAsia="Times New Roman" w:cs="Times New Roman"/>
          <w:szCs w:val="28"/>
        </w:rPr>
        <w:t>(giao cho 8 hộ/15 hộ gia đình tham gia mô hình chăn nuôi Bò thuộc địa bàn các thôn Trường Xuân, Trung Xuân, Tây Xuân, Nam Xuân).</w:t>
      </w:r>
    </w:p>
    <w:p>
      <w:pPr>
        <w:ind w:firstLine="720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b/>
          <w:bCs/>
          <w:szCs w:val="28"/>
        </w:rPr>
        <w:t>1. Thời gian:</w:t>
      </w:r>
      <w:r>
        <w:rPr>
          <w:rFonts w:eastAsia="Times New Roman" w:cs="Times New Roman"/>
          <w:szCs w:val="28"/>
        </w:rPr>
        <w:t xml:space="preserve"> Từ</w:t>
      </w:r>
      <w:r>
        <w:rPr>
          <w:rFonts w:eastAsia="Times New Roman" w:cs="Times New Roman"/>
          <w:szCs w:val="28"/>
          <w:lang w:val="vi-VN"/>
        </w:rPr>
        <w:t xml:space="preserve"> </w:t>
      </w:r>
      <w:r>
        <w:rPr>
          <w:rFonts w:eastAsia="Times New Roman" w:cs="Times New Roman"/>
          <w:szCs w:val="28"/>
        </w:rPr>
        <w:t xml:space="preserve">09 giờ 30 phút, ngày 14 tháng 8 năm 2026 </w:t>
      </w:r>
      <w:r>
        <w:rPr>
          <w:rFonts w:eastAsia="Times New Roman" w:cs="Times New Roman"/>
          <w:b/>
          <w:i/>
          <w:szCs w:val="28"/>
        </w:rPr>
        <w:t>(Sáng</w:t>
      </w:r>
      <w:r>
        <w:rPr>
          <w:rFonts w:eastAsia="Times New Roman" w:cs="Times New Roman"/>
          <w:b/>
          <w:i/>
          <w:szCs w:val="28"/>
          <w:lang w:val="vi-VN"/>
        </w:rPr>
        <w:t xml:space="preserve"> t</w:t>
      </w:r>
      <w:r>
        <w:rPr>
          <w:rFonts w:eastAsia="Times New Roman" w:cs="Times New Roman"/>
          <w:b/>
          <w:i/>
          <w:szCs w:val="28"/>
        </w:rPr>
        <w:t>hứ 6).</w:t>
      </w:r>
      <w:r>
        <w:rPr>
          <w:rFonts w:eastAsia="Times New Roman" w:cs="Times New Roman"/>
          <w:szCs w:val="28"/>
        </w:rPr>
        <w:t xml:space="preserve"> </w:t>
      </w:r>
    </w:p>
    <w:p>
      <w:pPr>
        <w:ind w:firstLine="720"/>
        <w:jc w:val="both"/>
        <w:rPr>
          <w:rFonts w:eastAsia="Times New Roman" w:cs="Times New Roman"/>
          <w:b/>
          <w:i/>
          <w:szCs w:val="28"/>
        </w:rPr>
      </w:pPr>
      <w:r>
        <w:rPr>
          <w:rFonts w:eastAsia="Times New Roman" w:cs="Times New Roman"/>
          <w:b/>
          <w:bCs/>
          <w:szCs w:val="28"/>
        </w:rPr>
        <w:t>2. Địa điểm:</w:t>
      </w:r>
      <w:r>
        <w:rPr>
          <w:rFonts w:eastAsia="Times New Roman" w:cs="Times New Roman"/>
          <w:szCs w:val="28"/>
        </w:rPr>
        <w:t xml:space="preserve"> Cổng khuôn viên Ủy ban MTTQ Việt Nam xã Kỳ Văn.</w:t>
      </w:r>
      <w:r>
        <w:rPr>
          <w:rFonts w:eastAsia="Times New Roman" w:cs="Times New Roman"/>
          <w:b/>
          <w:i/>
          <w:szCs w:val="28"/>
        </w:rPr>
        <w:t xml:space="preserve"> </w:t>
      </w:r>
    </w:p>
    <w:p>
      <w:pPr>
        <w:ind w:firstLine="720"/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b/>
          <w:bCs/>
          <w:szCs w:val="28"/>
        </w:rPr>
        <w:t xml:space="preserve">3. Thành phần, </w:t>
      </w:r>
      <w:r>
        <w:rPr>
          <w:rFonts w:eastAsia="Times New Roman" w:cs="Times New Roman"/>
          <w:bCs/>
          <w:i/>
          <w:szCs w:val="28"/>
          <w:lang w:val="vi-VN"/>
        </w:rPr>
        <w:t>Trân trọng kính mời</w:t>
      </w:r>
      <w:r>
        <w:rPr>
          <w:rFonts w:eastAsia="Times New Roman" w:cs="Times New Roman"/>
          <w:bCs/>
          <w:i/>
          <w:szCs w:val="28"/>
        </w:rPr>
        <w:t>:</w:t>
      </w:r>
    </w:p>
    <w:p>
      <w:pPr>
        <w:ind w:firstLine="720"/>
        <w:jc w:val="both"/>
        <w:rPr>
          <w:rFonts w:eastAsia="Times New Roman" w:cs="Times New Roman"/>
          <w:i/>
          <w:szCs w:val="28"/>
          <w:lang w:val="vi-VN"/>
        </w:rPr>
      </w:pPr>
      <w:r>
        <w:rPr>
          <w:rFonts w:eastAsia="Times New Roman" w:cs="Times New Roman"/>
          <w:b/>
          <w:bCs/>
          <w:i/>
          <w:szCs w:val="28"/>
          <w:lang w:val="vi-VN"/>
        </w:rPr>
        <w:t>* Ở xã:</w:t>
      </w:r>
    </w:p>
    <w:p>
      <w:pPr>
        <w:ind w:firstLine="720"/>
        <w:jc w:val="both"/>
        <w:rPr>
          <w:rFonts w:eastAsia="Times New Roman" w:cs="Times New Roman"/>
          <w:szCs w:val="28"/>
          <w:lang w:val="vi-VN"/>
        </w:rPr>
      </w:pPr>
      <w:r>
        <w:rPr>
          <w:rFonts w:eastAsia="Times New Roman" w:cs="Times New Roman"/>
          <w:szCs w:val="28"/>
          <w:lang w:val="vi-VN"/>
        </w:rPr>
        <w:t>- Đại diện Thường trực Đảng ủy xã;</w:t>
      </w:r>
    </w:p>
    <w:p>
      <w:pPr>
        <w:ind w:firstLine="720"/>
        <w:jc w:val="both"/>
        <w:rPr>
          <w:rFonts w:eastAsia="Times New Roman" w:cs="Times New Roman"/>
          <w:szCs w:val="28"/>
          <w:lang w:val="vi-VN"/>
        </w:rPr>
      </w:pPr>
      <w:r>
        <w:rPr>
          <w:rFonts w:eastAsia="Times New Roman" w:cs="Times New Roman"/>
          <w:szCs w:val="28"/>
          <w:lang w:val="vi-VN"/>
        </w:rPr>
        <w:t>- Đại diện Lãnh đạo Ủy ban Kiểm tra Đảng ủy xã;</w:t>
      </w:r>
    </w:p>
    <w:p>
      <w:pPr>
        <w:ind w:firstLine="720"/>
        <w:jc w:val="both"/>
        <w:rPr>
          <w:rFonts w:eastAsia="Times New Roman" w:cs="Times New Roman"/>
          <w:szCs w:val="28"/>
          <w:lang w:val="vi-VN"/>
        </w:rPr>
      </w:pPr>
      <w:r>
        <w:rPr>
          <w:rFonts w:eastAsia="Times New Roman" w:cs="Times New Roman"/>
          <w:szCs w:val="28"/>
          <w:lang w:val="vi-VN"/>
        </w:rPr>
        <w:t>- Đại diện Lãnh đạo UBND xã;</w:t>
      </w:r>
    </w:p>
    <w:p>
      <w:pPr>
        <w:pStyle w:val="ListParagraph"/>
        <w:jc w:val="both"/>
        <w:rPr>
          <w:rFonts w:eastAsia="Times New Roman" w:cs="Times New Roman"/>
          <w:szCs w:val="28"/>
          <w:lang w:val="vi-VN"/>
        </w:rPr>
      </w:pPr>
      <w:r>
        <w:rPr>
          <w:rFonts w:eastAsia="Times New Roman" w:cs="Times New Roman"/>
          <w:szCs w:val="28"/>
          <w:lang w:val="vi-VN"/>
        </w:rPr>
        <w:t>- Đại diện Thường trực Ủy ban MTTQ Việt Nam xã;</w:t>
      </w:r>
    </w:p>
    <w:p>
      <w:pPr>
        <w:ind w:firstLine="720"/>
        <w:jc w:val="both"/>
        <w:rPr>
          <w:rFonts w:eastAsia="Times New Roman" w:cs="Times New Roman"/>
          <w:szCs w:val="28"/>
          <w:lang w:val="vi-VN"/>
        </w:rPr>
      </w:pPr>
      <w:r>
        <w:rPr>
          <w:rFonts w:eastAsia="Times New Roman" w:cs="Times New Roman"/>
          <w:szCs w:val="28"/>
          <w:lang w:val="vi-VN"/>
        </w:rPr>
        <w:t>- Đại diện Lãnh đạo phòng Kinh tế, phòng</w:t>
      </w:r>
      <w:bookmarkStart w:id="0" w:name="_GoBack"/>
      <w:bookmarkEnd w:id="0"/>
      <w:r>
        <w:rPr>
          <w:rFonts w:eastAsia="Times New Roman" w:cs="Times New Roman"/>
          <w:szCs w:val="28"/>
          <w:lang w:val="vi-VN"/>
        </w:rPr>
        <w:t xml:space="preserve"> Văn hóa - Xã hội;</w:t>
      </w:r>
    </w:p>
    <w:p>
      <w:pPr>
        <w:ind w:firstLine="720"/>
        <w:jc w:val="both"/>
        <w:rPr>
          <w:rFonts w:eastAsia="Times New Roman" w:cs="Times New Roman"/>
          <w:szCs w:val="28"/>
          <w:lang w:val="vi-VN"/>
        </w:rPr>
      </w:pPr>
      <w:r>
        <w:rPr>
          <w:rFonts w:eastAsia="Times New Roman" w:cs="Times New Roman"/>
          <w:szCs w:val="28"/>
          <w:lang w:val="vi-VN"/>
        </w:rPr>
        <w:t>- Công chức phòng Kinh tế phụ trách công tác Giảm nghèo;</w:t>
      </w:r>
    </w:p>
    <w:p>
      <w:pPr>
        <w:ind w:firstLine="720"/>
        <w:jc w:val="both"/>
        <w:rPr>
          <w:rFonts w:eastAsia="Times New Roman" w:cs="Times New Roman"/>
          <w:szCs w:val="28"/>
          <w:lang w:val="vi-VN"/>
        </w:rPr>
      </w:pPr>
      <w:r>
        <w:rPr>
          <w:rFonts w:eastAsia="Times New Roman" w:cs="Times New Roman"/>
          <w:b/>
          <w:bCs/>
          <w:i/>
          <w:szCs w:val="28"/>
          <w:lang w:val="vi-VN"/>
        </w:rPr>
        <w:t>* Ở thôn:</w:t>
      </w:r>
      <w:r>
        <w:rPr>
          <w:rFonts w:eastAsia="Times New Roman" w:cs="Times New Roman"/>
          <w:szCs w:val="28"/>
          <w:lang w:val="vi-VN"/>
        </w:rPr>
        <w:t xml:space="preserve"> </w:t>
      </w:r>
    </w:p>
    <w:p>
      <w:pPr>
        <w:ind w:firstLine="720"/>
        <w:jc w:val="both"/>
        <w:rPr>
          <w:rFonts w:eastAsia="Times New Roman" w:cs="Times New Roman"/>
          <w:szCs w:val="28"/>
          <w:lang w:val="vi-VN"/>
        </w:rPr>
      </w:pPr>
      <w:r>
        <w:rPr>
          <w:rFonts w:eastAsia="Times New Roman" w:cs="Times New Roman"/>
          <w:szCs w:val="28"/>
          <w:lang w:val="vi-VN"/>
        </w:rPr>
        <w:t>- Các đồng chí Trưởng thôn: Thôn Trường Xuân, thôn Trung Xuân, thôn Tây Xuân, thôn Nam Xuân.</w:t>
      </w:r>
    </w:p>
    <w:p>
      <w:pPr>
        <w:ind w:firstLine="720"/>
        <w:jc w:val="both"/>
        <w:rPr>
          <w:rFonts w:eastAsia="Times New Roman" w:cs="Times New Roman"/>
          <w:i/>
          <w:szCs w:val="28"/>
          <w:lang w:val="vi-VN"/>
        </w:rPr>
      </w:pPr>
      <w:r>
        <w:rPr>
          <w:rFonts w:eastAsia="Times New Roman" w:cs="Times New Roman"/>
          <w:szCs w:val="28"/>
          <w:lang w:val="vi-VN"/>
        </w:rPr>
        <w:t xml:space="preserve">- Thành viên Tổ cộng đồng dân cư tham gia Dự án, Tổ trưởng và </w:t>
      </w:r>
      <w:r>
        <w:rPr>
          <w:rFonts w:eastAsia="Times New Roman" w:cs="Times New Roman"/>
          <w:i/>
          <w:szCs w:val="28"/>
          <w:lang w:val="vi-VN"/>
        </w:rPr>
        <w:t xml:space="preserve">08/15 hộ gia đình theo danh sách tại Quyết định số 612/QĐ-UBND ngày 28/5/2026. ( Có danh sách kèm theo, Trưởng thôn các thôn tin mời các hộ) </w:t>
      </w:r>
    </w:p>
    <w:p>
      <w:pPr>
        <w:ind w:firstLine="720"/>
        <w:jc w:val="both"/>
        <w:rPr>
          <w:rFonts w:eastAsia="Times New Roman" w:cs="Times New Roman"/>
          <w:b/>
          <w:i/>
          <w:szCs w:val="28"/>
          <w:lang w:val="vi-VN"/>
        </w:rPr>
      </w:pPr>
      <w:r>
        <w:rPr>
          <w:rFonts w:eastAsia="Times New Roman" w:cs="Times New Roman"/>
          <w:b/>
          <w:bCs/>
          <w:i/>
          <w:szCs w:val="28"/>
          <w:lang w:val="vi-VN"/>
        </w:rPr>
        <w:t>* Phân công thực hiện:</w:t>
      </w:r>
    </w:p>
    <w:p>
      <w:pPr>
        <w:ind w:firstLine="720"/>
        <w:jc w:val="both"/>
        <w:rPr>
          <w:rFonts w:eastAsia="Times New Roman" w:cs="Times New Roman"/>
          <w:i/>
          <w:szCs w:val="28"/>
          <w:lang w:val="vi-VN"/>
        </w:rPr>
      </w:pPr>
      <w:r>
        <w:rPr>
          <w:rFonts w:eastAsia="Times New Roman" w:cs="Times New Roman"/>
          <w:bCs/>
          <w:i/>
          <w:szCs w:val="28"/>
          <w:lang w:val="vi-VN"/>
        </w:rPr>
        <w:t xml:space="preserve"> Tổ cộng đồng dân cư:</w:t>
      </w:r>
      <w:r>
        <w:rPr>
          <w:rFonts w:eastAsia="Times New Roman" w:cs="Times New Roman"/>
          <w:i/>
          <w:szCs w:val="28"/>
          <w:lang w:val="vi-VN"/>
        </w:rPr>
        <w:t xml:space="preserve"> Chuẩn bị maket (bàn ghế), tài liệu, hồ sơ dự án; chuẩn bị danh sách thành viên, biên bản, bản cam kết, danh sách giao nhận con giống và đảm bảo các điều kiện phục vụ việc cấp phát.</w:t>
      </w:r>
    </w:p>
    <w:p>
      <w:pPr>
        <w:ind w:firstLine="720"/>
        <w:jc w:val="both"/>
        <w:rPr>
          <w:rFonts w:eastAsia="Times New Roman" w:cs="Times New Roman"/>
          <w:szCs w:val="28"/>
          <w:lang w:val="vi-VN"/>
        </w:rPr>
      </w:pPr>
      <w:r>
        <w:rPr>
          <w:rFonts w:eastAsia="Times New Roman" w:cs="Times New Roman"/>
          <w:szCs w:val="28"/>
          <w:lang w:val="vi-VN"/>
        </w:rPr>
        <w:t>Đề nghị các đại biểu sắp xếp thời gian tham dự đầy đủ, đúng thành phần và thời gian quy định./.</w:t>
      </w:r>
    </w:p>
    <w:p>
      <w:pPr>
        <w:ind w:firstLine="720"/>
        <w:jc w:val="both"/>
        <w:rPr>
          <w:sz w:val="4"/>
          <w:highlight w:val="yellow"/>
          <w:lang w:val="vi-VN"/>
        </w:rPr>
      </w:pPr>
    </w:p>
    <w:p>
      <w:pPr>
        <w:ind w:firstLine="720"/>
        <w:jc w:val="both"/>
        <w:rPr>
          <w:sz w:val="6"/>
          <w:lang w:val="it-IT"/>
        </w:rPr>
      </w:pPr>
    </w:p>
    <w:tbl>
      <w:tblPr>
        <w:tblStyle w:val="TableGrid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9"/>
        <w:gridCol w:w="4793"/>
      </w:tblGrid>
      <w:tr>
        <w:trPr>
          <w:trHeight w:val="2672"/>
        </w:trPr>
        <w:tc>
          <w:tcPr>
            <w:tcW w:w="4529" w:type="dxa"/>
          </w:tcPr>
          <w:p>
            <w:pPr>
              <w:rPr>
                <w:rFonts w:ascii="Times New Roman" w:hAnsi="Times New Roman" w:cs="Times New Roman"/>
                <w:b/>
                <w:i/>
                <w:sz w:val="24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lang w:val="vi-VN"/>
              </w:rPr>
              <w:t>Nơi nhận:</w:t>
            </w:r>
          </w:p>
          <w:p>
            <w:pPr>
              <w:rPr>
                <w:rFonts w:ascii="Times New Roman" w:hAnsi="Times New Roman" w:cs="Times New Roman"/>
                <w:szCs w:val="28"/>
                <w:lang w:val="vi-VN"/>
              </w:rPr>
            </w:pPr>
            <w:r>
              <w:rPr>
                <w:rFonts w:ascii="Times New Roman" w:hAnsi="Times New Roman" w:cs="Times New Roman"/>
                <w:szCs w:val="28"/>
                <w:lang w:val="vi-VN"/>
              </w:rPr>
              <w:t>- Như thành phần mời;</w:t>
            </w:r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Lưu: VT.</w:t>
            </w:r>
          </w:p>
        </w:tc>
        <w:tc>
          <w:tcPr>
            <w:tcW w:w="4793" w:type="dxa"/>
          </w:tcPr>
          <w:p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en-GB" w:eastAsia="ja-JP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en-GB" w:eastAsia="ja-JP"/>
              </w:rPr>
              <w:t>TL. CHỦ TỊCH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CHÁNH VĂN PHÒNG</w:t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Trần Xuân Thành</w:t>
            </w:r>
          </w:p>
        </w:tc>
      </w:tr>
    </w:tbl>
    <w:p/>
    <w:sectPr>
      <w:headerReference w:type="default" r:id="rId8"/>
      <w:pgSz w:w="11907" w:h="16840" w:code="9"/>
      <w:pgMar w:top="1134" w:right="1134" w:bottom="1134" w:left="1701" w:header="720" w:footer="107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F3902"/>
    <w:multiLevelType w:val="hybridMultilevel"/>
    <w:tmpl w:val="4F46A0F2"/>
    <w:lvl w:ilvl="0" w:tplc="F896261C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F5B0345"/>
    <w:multiLevelType w:val="multilevel"/>
    <w:tmpl w:val="344478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9D7D08"/>
    <w:multiLevelType w:val="multilevel"/>
    <w:tmpl w:val="EF68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D5A7C796-1BCF-4AD4-B2E0-34556A7E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Body1">
    <w:name w:val="Body 1"/>
    <w:pPr>
      <w:outlineLvl w:val="0"/>
    </w:pPr>
    <w:rPr>
      <w:rFonts w:eastAsia="Arial Unicode MS" w:cs="Times New Roman"/>
      <w:color w:val="000000"/>
      <w:szCs w:val="20"/>
      <w:u w:color="000000"/>
    </w:rPr>
  </w:style>
  <w:style w:type="paragraph" w:customStyle="1" w:styleId="quyetdinh">
    <w:name w:val="quyet dinh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67" w:after="567" w:line="397" w:lineRule="atLeast"/>
      <w:jc w:val="center"/>
    </w:pPr>
    <w:rPr>
      <w:rFonts w:ascii="VNI-Times" w:eastAsia="Times New Roman" w:hAnsi="VNI-Times" w:cs="VNI-Times"/>
      <w:b/>
      <w:bCs/>
      <w:szCs w:val="2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fontstyle21">
    <w:name w:val="fontstyle21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character" w:customStyle="1" w:styleId="fontstyle01">
    <w:name w:val="fontstyle0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Revision">
    <w:name w:val="Revision"/>
    <w:hidden/>
    <w:uiPriority w:val="99"/>
    <w:semiHidden/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NoSpacing">
    <w:name w:val="No Spacing"/>
    <w:uiPriority w:val="1"/>
    <w:qFormat/>
  </w:style>
  <w:style w:type="table" w:styleId="TableGrid">
    <w:name w:val="Table Grid"/>
    <w:basedOn w:val="TableNormal"/>
    <w:uiPriority w:val="39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466EE-8B3C-4C69-A939-62726AE23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cp:lastPrinted>2026-08-12T02:38:00Z</cp:lastPrinted>
  <dcterms:created xsi:type="dcterms:W3CDTF">2026-08-12T09:20:00Z</dcterms:created>
  <dcterms:modified xsi:type="dcterms:W3CDTF">2026-08-12T09:26:00Z</dcterms:modified>
</cp:coreProperties>
</file>